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55D4" w:rsidP="006E55D4">
      <w:pPr>
        <w:pStyle w:val="CM1"/>
        <w:rPr>
          <w:color w:val="000000"/>
          <w:sz w:val="20"/>
          <w:szCs w:val="20"/>
        </w:rPr>
      </w:pPr>
      <w:r>
        <w:rPr>
          <w:i/>
          <w:iCs/>
          <w:color w:val="000000"/>
          <w:sz w:val="20"/>
          <w:szCs w:val="20"/>
          <w:u w:val="single"/>
        </w:rPr>
        <w:t xml:space="preserve">Méthodologie </w:t>
      </w:r>
      <w:r w:rsidR="00687363">
        <w:rPr>
          <w:i/>
          <w:iCs/>
          <w:color w:val="000000"/>
          <w:sz w:val="20"/>
          <w:szCs w:val="20"/>
          <w:u w:val="single"/>
        </w:rPr>
        <w:t xml:space="preserve">de projets/J </w:t>
      </w:r>
      <w:proofErr w:type="spellStart"/>
      <w:r w:rsidR="00687363">
        <w:rPr>
          <w:i/>
          <w:iCs/>
          <w:color w:val="000000"/>
          <w:sz w:val="20"/>
          <w:szCs w:val="20"/>
          <w:u w:val="single"/>
        </w:rPr>
        <w:t>Diouri</w:t>
      </w:r>
      <w:proofErr w:type="spellEnd"/>
      <w:r w:rsidR="00687363">
        <w:rPr>
          <w:i/>
          <w:iCs/>
          <w:color w:val="000000"/>
          <w:sz w:val="20"/>
          <w:szCs w:val="20"/>
          <w:u w:val="single"/>
        </w:rPr>
        <w:t xml:space="preserve"> </w:t>
      </w:r>
    </w:p>
    <w:p w:rsidR="006E55D4" w:rsidRDefault="006E55D4">
      <w:pPr>
        <w:pStyle w:val="CM1"/>
        <w:jc w:val="center"/>
        <w:rPr>
          <w:color w:val="000000"/>
          <w:sz w:val="20"/>
          <w:szCs w:val="20"/>
          <w:u w:val="single"/>
        </w:rPr>
      </w:pPr>
    </w:p>
    <w:p w:rsidR="00000000" w:rsidRDefault="00687363">
      <w:pPr>
        <w:pStyle w:val="CM1"/>
        <w:jc w:val="center"/>
        <w:rPr>
          <w:color w:val="000000"/>
          <w:sz w:val="20"/>
          <w:szCs w:val="20"/>
        </w:rPr>
      </w:pPr>
      <w:r>
        <w:rPr>
          <w:color w:val="000000"/>
          <w:sz w:val="20"/>
          <w:szCs w:val="20"/>
          <w:u w:val="single"/>
        </w:rPr>
        <w:t>Document de travail 6Budget. Organisation. Gestion des ressources humaines</w:t>
      </w:r>
    </w:p>
    <w:p w:rsidR="00511CEE" w:rsidRDefault="00511CEE" w:rsidP="006E55D4">
      <w:pPr>
        <w:pStyle w:val="CM2"/>
        <w:spacing w:after="88"/>
        <w:rPr>
          <w:b/>
          <w:bCs/>
          <w:i/>
          <w:iCs/>
          <w:sz w:val="20"/>
          <w:szCs w:val="20"/>
        </w:rPr>
      </w:pPr>
    </w:p>
    <w:p w:rsidR="00000000" w:rsidRDefault="00687363" w:rsidP="006E55D4">
      <w:pPr>
        <w:pStyle w:val="CM2"/>
        <w:spacing w:after="88"/>
        <w:rPr>
          <w:color w:val="000000"/>
          <w:sz w:val="20"/>
          <w:szCs w:val="20"/>
        </w:rPr>
      </w:pPr>
      <w:r w:rsidRPr="00D732DF">
        <w:rPr>
          <w:b/>
          <w:bCs/>
          <w:i/>
          <w:iCs/>
          <w:sz w:val="20"/>
          <w:szCs w:val="20"/>
        </w:rPr>
        <w:t xml:space="preserve">1. </w:t>
      </w:r>
      <w:r w:rsidRPr="00D732DF">
        <w:rPr>
          <w:b/>
          <w:bCs/>
          <w:i/>
          <w:iCs/>
          <w:sz w:val="20"/>
          <w:szCs w:val="20"/>
        </w:rPr>
        <w:t>Budget</w:t>
      </w:r>
      <w:r>
        <w:rPr>
          <w:color w:val="000000"/>
          <w:sz w:val="20"/>
          <w:szCs w:val="20"/>
        </w:rPr>
        <w:t xml:space="preserve"> : Dans les phases précédentes, vous avez défini les « résultats » à atteindre (produits finaux), énuméré</w:t>
      </w:r>
      <w:r>
        <w:rPr>
          <w:color w:val="000000"/>
          <w:sz w:val="20"/>
          <w:szCs w:val="20"/>
        </w:rPr>
        <w:t xml:space="preserve"> les actions et leur planification. Tout cela coûte de l'argent. Pour exécuter le projet, il </w:t>
      </w:r>
      <w:r w:rsidR="006E55D4">
        <w:rPr>
          <w:color w:val="000000"/>
          <w:sz w:val="20"/>
          <w:szCs w:val="20"/>
        </w:rPr>
        <w:t xml:space="preserve">est </w:t>
      </w:r>
      <w:r>
        <w:rPr>
          <w:color w:val="000000"/>
          <w:sz w:val="20"/>
          <w:szCs w:val="20"/>
        </w:rPr>
        <w:t xml:space="preserve">donc </w:t>
      </w:r>
      <w:r>
        <w:rPr>
          <w:color w:val="000000"/>
          <w:sz w:val="20"/>
          <w:szCs w:val="20"/>
        </w:rPr>
        <w:t>nécessaire d'établir le budget prévisionnel et les sources de financement. Dans les cases « coûts » de la matrice du cadre logique, ligne « activités », v</w:t>
      </w:r>
      <w:r>
        <w:rPr>
          <w:color w:val="000000"/>
          <w:sz w:val="20"/>
          <w:szCs w:val="20"/>
        </w:rPr>
        <w:t xml:space="preserve">ous avez déjà rapporté des estimations des coûts pour chaque action. Dans le tableau suivant, pour plus de visibilité, vous devez rassembler l'ensemble de ces coûts </w:t>
      </w:r>
      <w:r w:rsidR="006E55D4">
        <w:rPr>
          <w:color w:val="000000"/>
          <w:sz w:val="20"/>
          <w:szCs w:val="20"/>
        </w:rPr>
        <w:t xml:space="preserve">(sur feuille Excel) </w:t>
      </w:r>
      <w:r>
        <w:rPr>
          <w:color w:val="000000"/>
          <w:sz w:val="20"/>
          <w:szCs w:val="20"/>
        </w:rPr>
        <w:t>répartis par catégorie de dépense</w:t>
      </w:r>
      <w:r w:rsidR="006E55D4">
        <w:rPr>
          <w:color w:val="000000"/>
          <w:sz w:val="20"/>
          <w:szCs w:val="20"/>
        </w:rPr>
        <w:t xml:space="preserve"> (ici à titre indicatif</w:t>
      </w:r>
      <w:proofErr w:type="gramStart"/>
      <w:r w:rsidR="006E55D4">
        <w:rPr>
          <w:color w:val="000000"/>
          <w:sz w:val="20"/>
          <w:szCs w:val="20"/>
        </w:rPr>
        <w:t xml:space="preserve">) </w:t>
      </w:r>
      <w:r>
        <w:rPr>
          <w:color w:val="000000"/>
          <w:sz w:val="20"/>
          <w:szCs w:val="20"/>
        </w:rPr>
        <w:t>.</w:t>
      </w:r>
      <w:proofErr w:type="gramEnd"/>
      <w:r>
        <w:rPr>
          <w:color w:val="000000"/>
          <w:sz w:val="20"/>
          <w:szCs w:val="20"/>
        </w:rPr>
        <w:t xml:space="preserve"> </w:t>
      </w:r>
    </w:p>
    <w:p w:rsidR="00BA42DC" w:rsidRPr="00BA42DC" w:rsidRDefault="00BA42DC" w:rsidP="00BA42DC">
      <w:pPr>
        <w:pStyle w:val="Default"/>
      </w:pPr>
    </w:p>
    <w:tbl>
      <w:tblPr>
        <w:tblW w:w="10314" w:type="dxa"/>
        <w:tblBorders>
          <w:top w:val="nil"/>
          <w:left w:val="nil"/>
          <w:bottom w:val="nil"/>
          <w:right w:val="nil"/>
        </w:tblBorders>
        <w:tblLayout w:type="fixed"/>
        <w:tblLook w:val="0000"/>
      </w:tblPr>
      <w:tblGrid>
        <w:gridCol w:w="3049"/>
        <w:gridCol w:w="706"/>
        <w:gridCol w:w="849"/>
        <w:gridCol w:w="1260"/>
        <w:gridCol w:w="907"/>
        <w:gridCol w:w="3543"/>
      </w:tblGrid>
      <w:tr w:rsidR="003851E8" w:rsidTr="003851E8">
        <w:tblPrEx>
          <w:tblCellMar>
            <w:top w:w="0" w:type="dxa"/>
            <w:bottom w:w="0" w:type="dxa"/>
          </w:tblCellMar>
        </w:tblPrEx>
        <w:trPr>
          <w:trHeight w:val="323"/>
        </w:trPr>
        <w:tc>
          <w:tcPr>
            <w:tcW w:w="6771" w:type="dxa"/>
            <w:gridSpan w:val="5"/>
            <w:tcBorders>
              <w:top w:val="double" w:sz="2" w:space="0" w:color="000000"/>
              <w:left w:val="single" w:sz="2" w:space="0" w:color="000000"/>
              <w:bottom w:val="single" w:sz="2" w:space="0" w:color="000000"/>
              <w:right w:val="single" w:sz="4" w:space="0" w:color="auto"/>
            </w:tcBorders>
            <w:vAlign w:val="center"/>
          </w:tcPr>
          <w:p w:rsidR="003851E8" w:rsidRPr="003851E8" w:rsidRDefault="003851E8">
            <w:pPr>
              <w:pStyle w:val="Default"/>
              <w:rPr>
                <w:b/>
                <w:bCs/>
                <w:i/>
                <w:iCs/>
                <w:sz w:val="18"/>
                <w:szCs w:val="18"/>
              </w:rPr>
            </w:pPr>
            <w:r w:rsidRPr="003851E8">
              <w:rPr>
                <w:b/>
                <w:bCs/>
                <w:i/>
                <w:iCs/>
                <w:sz w:val="22"/>
                <w:szCs w:val="22"/>
              </w:rPr>
              <w:t>Dépenses</w:t>
            </w:r>
          </w:p>
        </w:tc>
        <w:tc>
          <w:tcPr>
            <w:tcW w:w="3543" w:type="dxa"/>
            <w:tcBorders>
              <w:top w:val="single" w:sz="4" w:space="0" w:color="auto"/>
              <w:left w:val="single" w:sz="4" w:space="0" w:color="auto"/>
              <w:bottom w:val="single" w:sz="4" w:space="0" w:color="auto"/>
              <w:right w:val="single" w:sz="4" w:space="0" w:color="auto"/>
            </w:tcBorders>
          </w:tcPr>
          <w:p w:rsidR="003851E8" w:rsidRPr="00BA42DC" w:rsidRDefault="003851E8">
            <w:pPr>
              <w:pStyle w:val="Default"/>
              <w:rPr>
                <w:sz w:val="22"/>
                <w:szCs w:val="22"/>
              </w:rPr>
            </w:pPr>
            <w:r w:rsidRPr="003851E8">
              <w:rPr>
                <w:b/>
                <w:bCs/>
                <w:i/>
                <w:iCs/>
                <w:sz w:val="22"/>
                <w:szCs w:val="22"/>
              </w:rPr>
              <w:t>Recettes</w:t>
            </w:r>
            <w:r>
              <w:rPr>
                <w:b/>
                <w:bCs/>
                <w:i/>
                <w:iCs/>
                <w:sz w:val="22"/>
                <w:szCs w:val="22"/>
              </w:rPr>
              <w:t xml:space="preserve"> et sources de financement</w:t>
            </w:r>
          </w:p>
        </w:tc>
      </w:tr>
      <w:tr w:rsidR="003851E8" w:rsidTr="003851E8">
        <w:tblPrEx>
          <w:tblCellMar>
            <w:top w:w="0" w:type="dxa"/>
            <w:bottom w:w="0" w:type="dxa"/>
          </w:tblCellMar>
        </w:tblPrEx>
        <w:trPr>
          <w:trHeight w:val="323"/>
        </w:trPr>
        <w:tc>
          <w:tcPr>
            <w:tcW w:w="3049" w:type="dxa"/>
            <w:tcBorders>
              <w:top w:val="doub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Désignation </w:t>
            </w:r>
          </w:p>
        </w:tc>
        <w:tc>
          <w:tcPr>
            <w:tcW w:w="706"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Unité </w:t>
            </w:r>
          </w:p>
        </w:tc>
        <w:tc>
          <w:tcPr>
            <w:tcW w:w="8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Nombre </w:t>
            </w:r>
          </w:p>
        </w:tc>
        <w:tc>
          <w:tcPr>
            <w:tcW w:w="1260" w:type="dxa"/>
            <w:tcBorders>
              <w:top w:val="single" w:sz="2" w:space="0" w:color="000000"/>
              <w:left w:val="single" w:sz="2" w:space="0" w:color="000000"/>
              <w:bottom w:val="single" w:sz="2" w:space="0" w:color="000000"/>
              <w:right w:val="single" w:sz="4" w:space="0" w:color="auto"/>
            </w:tcBorders>
            <w:vAlign w:val="center"/>
          </w:tcPr>
          <w:p w:rsidR="003851E8" w:rsidRDefault="003851E8">
            <w:pPr>
              <w:pStyle w:val="Default"/>
              <w:rPr>
                <w:sz w:val="18"/>
                <w:szCs w:val="18"/>
              </w:rPr>
            </w:pPr>
            <w:r>
              <w:rPr>
                <w:sz w:val="18"/>
                <w:szCs w:val="18"/>
              </w:rPr>
              <w:t xml:space="preserve">Coût unitaire </w:t>
            </w:r>
          </w:p>
        </w:tc>
        <w:tc>
          <w:tcPr>
            <w:tcW w:w="907" w:type="dxa"/>
            <w:tcBorders>
              <w:top w:val="single" w:sz="4" w:space="0" w:color="auto"/>
              <w:left w:val="single" w:sz="4" w:space="0" w:color="auto"/>
              <w:bottom w:val="single" w:sz="2" w:space="0" w:color="000000"/>
              <w:right w:val="single" w:sz="4" w:space="0" w:color="auto"/>
            </w:tcBorders>
            <w:vAlign w:val="center"/>
          </w:tcPr>
          <w:p w:rsidR="003851E8" w:rsidRDefault="003851E8">
            <w:pPr>
              <w:pStyle w:val="Default"/>
              <w:rPr>
                <w:sz w:val="18"/>
                <w:szCs w:val="18"/>
              </w:rPr>
            </w:pPr>
            <w:r>
              <w:rPr>
                <w:sz w:val="18"/>
                <w:szCs w:val="18"/>
              </w:rPr>
              <w:t xml:space="preserve">Coût total </w:t>
            </w:r>
          </w:p>
        </w:tc>
        <w:tc>
          <w:tcPr>
            <w:tcW w:w="3543" w:type="dxa"/>
            <w:vMerge w:val="restart"/>
            <w:tcBorders>
              <w:top w:val="single" w:sz="4" w:space="0" w:color="auto"/>
              <w:left w:val="single" w:sz="4" w:space="0" w:color="auto"/>
              <w:bottom w:val="single" w:sz="4" w:space="0" w:color="auto"/>
              <w:right w:val="single" w:sz="4" w:space="0" w:color="auto"/>
            </w:tcBorders>
          </w:tcPr>
          <w:p w:rsidR="003851E8" w:rsidRDefault="003851E8" w:rsidP="00BA42DC">
            <w:pPr>
              <w:pStyle w:val="Default"/>
              <w:rPr>
                <w:sz w:val="18"/>
                <w:szCs w:val="18"/>
              </w:rPr>
            </w:pPr>
          </w:p>
          <w:p w:rsidR="003851E8" w:rsidRPr="003851E8" w:rsidRDefault="003851E8" w:rsidP="003851E8">
            <w:pPr>
              <w:pStyle w:val="Default"/>
              <w:rPr>
                <w:sz w:val="22"/>
                <w:szCs w:val="22"/>
                <w:u w:val="single"/>
              </w:rPr>
            </w:pPr>
            <w:r w:rsidRPr="003851E8">
              <w:rPr>
                <w:sz w:val="22"/>
                <w:szCs w:val="22"/>
                <w:u w:val="single"/>
              </w:rPr>
              <w:t>Projets sur commande, privés, contractuels</w:t>
            </w:r>
          </w:p>
          <w:p w:rsidR="003851E8" w:rsidRDefault="003851E8" w:rsidP="003851E8">
            <w:pPr>
              <w:pStyle w:val="Default"/>
              <w:rPr>
                <w:sz w:val="22"/>
                <w:szCs w:val="22"/>
              </w:rPr>
            </w:pPr>
          </w:p>
          <w:p w:rsidR="003851E8" w:rsidRPr="003851E8" w:rsidRDefault="003851E8" w:rsidP="003851E8">
            <w:pPr>
              <w:pStyle w:val="Default"/>
              <w:rPr>
                <w:sz w:val="22"/>
                <w:szCs w:val="22"/>
                <w:rtl/>
              </w:rPr>
            </w:pPr>
            <w:r w:rsidRPr="003851E8">
              <w:rPr>
                <w:sz w:val="22"/>
                <w:szCs w:val="22"/>
              </w:rPr>
              <w:t xml:space="preserve">Maître d’ouvrage </w:t>
            </w:r>
          </w:p>
          <w:p w:rsidR="003851E8" w:rsidRDefault="003851E8" w:rsidP="00BA42DC">
            <w:pPr>
              <w:pStyle w:val="Default"/>
              <w:rPr>
                <w:sz w:val="22"/>
                <w:szCs w:val="22"/>
                <w:u w:val="single"/>
              </w:rPr>
            </w:pPr>
          </w:p>
          <w:p w:rsidR="003851E8" w:rsidRDefault="003851E8" w:rsidP="00BA42DC">
            <w:pPr>
              <w:pStyle w:val="Default"/>
              <w:rPr>
                <w:sz w:val="22"/>
                <w:szCs w:val="22"/>
                <w:u w:val="single"/>
              </w:rPr>
            </w:pPr>
            <w:r>
              <w:rPr>
                <w:sz w:val="22"/>
                <w:szCs w:val="22"/>
                <w:u w:val="single"/>
              </w:rPr>
              <w:t>Projets de développement</w:t>
            </w:r>
          </w:p>
          <w:p w:rsidR="003851E8" w:rsidRDefault="003851E8" w:rsidP="00BA42DC">
            <w:pPr>
              <w:pStyle w:val="Default"/>
              <w:rPr>
                <w:sz w:val="22"/>
                <w:szCs w:val="22"/>
                <w:u w:val="single"/>
              </w:rPr>
            </w:pPr>
          </w:p>
          <w:p w:rsidR="003851E8" w:rsidRPr="003851E8" w:rsidRDefault="003851E8" w:rsidP="00BA42DC">
            <w:pPr>
              <w:pStyle w:val="Default"/>
              <w:rPr>
                <w:rFonts w:hint="cs"/>
                <w:i/>
                <w:iCs/>
                <w:sz w:val="22"/>
                <w:szCs w:val="22"/>
                <w:rtl/>
              </w:rPr>
            </w:pPr>
            <w:r w:rsidRPr="003851E8">
              <w:rPr>
                <w:i/>
                <w:iCs/>
                <w:sz w:val="22"/>
                <w:szCs w:val="22"/>
              </w:rPr>
              <w:t>Ressources locales</w:t>
            </w:r>
          </w:p>
          <w:p w:rsidR="003851E8" w:rsidRPr="003851E8" w:rsidRDefault="003851E8" w:rsidP="00BA42DC">
            <w:pPr>
              <w:pStyle w:val="Default"/>
              <w:rPr>
                <w:sz w:val="22"/>
                <w:szCs w:val="22"/>
              </w:rPr>
            </w:pPr>
            <w:r w:rsidRPr="003851E8">
              <w:rPr>
                <w:sz w:val="22"/>
                <w:szCs w:val="22"/>
              </w:rPr>
              <w:t xml:space="preserve"> </w:t>
            </w:r>
          </w:p>
          <w:p w:rsidR="003851E8" w:rsidRPr="003851E8" w:rsidRDefault="003851E8" w:rsidP="00BA42DC">
            <w:pPr>
              <w:pStyle w:val="Default"/>
              <w:rPr>
                <w:sz w:val="22"/>
                <w:szCs w:val="22"/>
              </w:rPr>
            </w:pPr>
            <w:r w:rsidRPr="003851E8">
              <w:rPr>
                <w:sz w:val="22"/>
                <w:szCs w:val="22"/>
              </w:rPr>
              <w:t xml:space="preserve"> - Participation des bénéficiaires </w:t>
            </w:r>
          </w:p>
          <w:p w:rsidR="003851E8" w:rsidRPr="003851E8" w:rsidRDefault="003851E8" w:rsidP="00BA42DC">
            <w:pPr>
              <w:pStyle w:val="Default"/>
              <w:rPr>
                <w:sz w:val="22"/>
                <w:szCs w:val="22"/>
              </w:rPr>
            </w:pPr>
            <w:r w:rsidRPr="003851E8">
              <w:rPr>
                <w:sz w:val="22"/>
                <w:szCs w:val="22"/>
              </w:rPr>
              <w:t xml:space="preserve"> - Association locale </w:t>
            </w:r>
          </w:p>
          <w:p w:rsidR="003851E8" w:rsidRPr="003851E8" w:rsidRDefault="003851E8" w:rsidP="00BA42DC">
            <w:pPr>
              <w:pStyle w:val="Default"/>
              <w:rPr>
                <w:sz w:val="22"/>
                <w:szCs w:val="22"/>
              </w:rPr>
            </w:pPr>
            <w:r w:rsidRPr="003851E8">
              <w:rPr>
                <w:sz w:val="22"/>
                <w:szCs w:val="22"/>
              </w:rPr>
              <w:t xml:space="preserve"> - Collectivité locale </w:t>
            </w:r>
          </w:p>
          <w:p w:rsidR="003851E8" w:rsidRPr="003851E8" w:rsidRDefault="003851E8" w:rsidP="00BA42DC">
            <w:pPr>
              <w:pStyle w:val="Default"/>
              <w:rPr>
                <w:sz w:val="22"/>
                <w:szCs w:val="22"/>
              </w:rPr>
            </w:pPr>
            <w:r w:rsidRPr="003851E8">
              <w:rPr>
                <w:sz w:val="22"/>
                <w:szCs w:val="22"/>
              </w:rPr>
              <w:t xml:space="preserve"> - </w:t>
            </w:r>
          </w:p>
          <w:p w:rsidR="003851E8" w:rsidRPr="003851E8" w:rsidRDefault="003851E8" w:rsidP="00BA42DC">
            <w:pPr>
              <w:pStyle w:val="Default"/>
              <w:rPr>
                <w:i/>
                <w:iCs/>
                <w:sz w:val="22"/>
                <w:szCs w:val="22"/>
              </w:rPr>
            </w:pPr>
            <w:r w:rsidRPr="003851E8">
              <w:rPr>
                <w:i/>
                <w:iCs/>
                <w:sz w:val="22"/>
                <w:szCs w:val="22"/>
              </w:rPr>
              <w:t>Ressources propres</w:t>
            </w:r>
          </w:p>
          <w:p w:rsidR="003851E8" w:rsidRPr="003851E8" w:rsidRDefault="003851E8" w:rsidP="00BA42DC">
            <w:pPr>
              <w:pStyle w:val="Default"/>
              <w:rPr>
                <w:sz w:val="22"/>
                <w:szCs w:val="22"/>
              </w:rPr>
            </w:pPr>
            <w:r w:rsidRPr="003851E8">
              <w:rPr>
                <w:sz w:val="22"/>
                <w:szCs w:val="22"/>
              </w:rPr>
              <w:t xml:space="preserve"> </w:t>
            </w:r>
          </w:p>
          <w:p w:rsidR="003851E8" w:rsidRPr="003851E8" w:rsidRDefault="003851E8" w:rsidP="00BA42DC">
            <w:pPr>
              <w:pStyle w:val="Default"/>
              <w:rPr>
                <w:sz w:val="22"/>
                <w:szCs w:val="22"/>
              </w:rPr>
            </w:pPr>
            <w:r w:rsidRPr="003851E8">
              <w:rPr>
                <w:sz w:val="22"/>
                <w:szCs w:val="22"/>
              </w:rPr>
              <w:t xml:space="preserve"> - Fonds propres </w:t>
            </w:r>
          </w:p>
          <w:p w:rsidR="003851E8" w:rsidRPr="003851E8" w:rsidRDefault="003851E8" w:rsidP="00BA42DC">
            <w:pPr>
              <w:pStyle w:val="Default"/>
              <w:rPr>
                <w:sz w:val="22"/>
                <w:szCs w:val="22"/>
              </w:rPr>
            </w:pPr>
            <w:r w:rsidRPr="003851E8">
              <w:rPr>
                <w:sz w:val="22"/>
                <w:szCs w:val="22"/>
              </w:rPr>
              <w:t xml:space="preserve"> - dons </w:t>
            </w:r>
          </w:p>
          <w:p w:rsidR="003851E8" w:rsidRPr="003851E8" w:rsidRDefault="003851E8" w:rsidP="00BA42DC">
            <w:pPr>
              <w:pStyle w:val="Default"/>
              <w:rPr>
                <w:sz w:val="22"/>
                <w:szCs w:val="22"/>
              </w:rPr>
            </w:pPr>
            <w:r w:rsidRPr="003851E8">
              <w:rPr>
                <w:sz w:val="22"/>
                <w:szCs w:val="22"/>
              </w:rPr>
              <w:t xml:space="preserve"> - recettes activité </w:t>
            </w:r>
          </w:p>
          <w:p w:rsidR="003851E8" w:rsidRPr="003851E8" w:rsidRDefault="003851E8" w:rsidP="00BA42DC">
            <w:pPr>
              <w:pStyle w:val="Default"/>
              <w:rPr>
                <w:sz w:val="22"/>
                <w:szCs w:val="22"/>
              </w:rPr>
            </w:pPr>
            <w:r w:rsidRPr="003851E8">
              <w:rPr>
                <w:sz w:val="22"/>
                <w:szCs w:val="22"/>
              </w:rPr>
              <w:t xml:space="preserve"> </w:t>
            </w:r>
          </w:p>
          <w:p w:rsidR="003851E8" w:rsidRPr="003851E8" w:rsidRDefault="003851E8" w:rsidP="00BA42DC">
            <w:pPr>
              <w:pStyle w:val="Default"/>
              <w:rPr>
                <w:i/>
                <w:iCs/>
                <w:sz w:val="22"/>
                <w:szCs w:val="22"/>
              </w:rPr>
            </w:pPr>
            <w:r w:rsidRPr="003851E8">
              <w:rPr>
                <w:i/>
                <w:iCs/>
                <w:sz w:val="22"/>
                <w:szCs w:val="22"/>
              </w:rPr>
              <w:t xml:space="preserve">Subventions publiques </w:t>
            </w:r>
          </w:p>
          <w:p w:rsidR="003851E8" w:rsidRPr="003851E8" w:rsidRDefault="003851E8" w:rsidP="00BA42DC">
            <w:pPr>
              <w:pStyle w:val="Default"/>
              <w:rPr>
                <w:sz w:val="22"/>
                <w:szCs w:val="22"/>
              </w:rPr>
            </w:pPr>
          </w:p>
          <w:p w:rsidR="003851E8" w:rsidRPr="003851E8" w:rsidRDefault="003851E8" w:rsidP="00BA42DC">
            <w:pPr>
              <w:pStyle w:val="Default"/>
              <w:rPr>
                <w:sz w:val="22"/>
                <w:szCs w:val="22"/>
              </w:rPr>
            </w:pPr>
            <w:r w:rsidRPr="003851E8">
              <w:rPr>
                <w:sz w:val="22"/>
                <w:szCs w:val="22"/>
              </w:rPr>
              <w:t xml:space="preserve"> - Commune </w:t>
            </w:r>
          </w:p>
          <w:p w:rsidR="003851E8" w:rsidRPr="003851E8" w:rsidRDefault="003851E8" w:rsidP="00BA42DC">
            <w:pPr>
              <w:pStyle w:val="Default"/>
              <w:rPr>
                <w:sz w:val="22"/>
                <w:szCs w:val="22"/>
              </w:rPr>
            </w:pPr>
            <w:r w:rsidRPr="003851E8">
              <w:rPr>
                <w:sz w:val="22"/>
                <w:szCs w:val="22"/>
              </w:rPr>
              <w:t xml:space="preserve"> - Conseil Général </w:t>
            </w:r>
          </w:p>
          <w:p w:rsidR="003851E8" w:rsidRPr="003851E8" w:rsidRDefault="003851E8" w:rsidP="00BA42DC">
            <w:pPr>
              <w:pStyle w:val="Default"/>
              <w:rPr>
                <w:sz w:val="22"/>
                <w:szCs w:val="22"/>
              </w:rPr>
            </w:pPr>
            <w:r w:rsidRPr="003851E8">
              <w:rPr>
                <w:sz w:val="22"/>
                <w:szCs w:val="22"/>
              </w:rPr>
              <w:t xml:space="preserve"> - Région </w:t>
            </w:r>
          </w:p>
          <w:p w:rsidR="003851E8" w:rsidRPr="003851E8" w:rsidRDefault="003851E8" w:rsidP="00BA42DC">
            <w:pPr>
              <w:pStyle w:val="Default"/>
              <w:rPr>
                <w:sz w:val="22"/>
                <w:szCs w:val="22"/>
              </w:rPr>
            </w:pPr>
            <w:r w:rsidRPr="003851E8">
              <w:rPr>
                <w:sz w:val="22"/>
                <w:szCs w:val="22"/>
              </w:rPr>
              <w:t xml:space="preserve"> - Ministère de …. </w:t>
            </w:r>
          </w:p>
          <w:p w:rsidR="003851E8" w:rsidRPr="003851E8" w:rsidRDefault="003851E8" w:rsidP="00BA42DC">
            <w:pPr>
              <w:pStyle w:val="Default"/>
              <w:rPr>
                <w:sz w:val="22"/>
                <w:szCs w:val="22"/>
              </w:rPr>
            </w:pPr>
            <w:r w:rsidRPr="003851E8">
              <w:rPr>
                <w:sz w:val="22"/>
                <w:szCs w:val="22"/>
              </w:rPr>
              <w:t xml:space="preserve"> </w:t>
            </w:r>
          </w:p>
          <w:p w:rsidR="003851E8" w:rsidRPr="003851E8" w:rsidRDefault="003851E8" w:rsidP="00BA42DC">
            <w:pPr>
              <w:pStyle w:val="Default"/>
              <w:rPr>
                <w:i/>
                <w:iCs/>
                <w:sz w:val="22"/>
                <w:szCs w:val="22"/>
              </w:rPr>
            </w:pPr>
            <w:r w:rsidRPr="003851E8">
              <w:rPr>
                <w:i/>
                <w:iCs/>
                <w:sz w:val="22"/>
                <w:szCs w:val="22"/>
              </w:rPr>
              <w:t>Ressources privées</w:t>
            </w:r>
          </w:p>
          <w:p w:rsidR="003851E8" w:rsidRPr="003851E8" w:rsidRDefault="003851E8" w:rsidP="00BA42DC">
            <w:pPr>
              <w:pStyle w:val="Default"/>
              <w:rPr>
                <w:i/>
                <w:iCs/>
                <w:sz w:val="22"/>
                <w:szCs w:val="22"/>
              </w:rPr>
            </w:pPr>
            <w:r w:rsidRPr="003851E8">
              <w:rPr>
                <w:i/>
                <w:iCs/>
                <w:sz w:val="22"/>
                <w:szCs w:val="22"/>
              </w:rPr>
              <w:t xml:space="preserve"> </w:t>
            </w:r>
          </w:p>
          <w:p w:rsidR="003851E8" w:rsidRPr="003851E8" w:rsidRDefault="003851E8" w:rsidP="00BA42DC">
            <w:pPr>
              <w:pStyle w:val="Default"/>
              <w:rPr>
                <w:sz w:val="22"/>
                <w:szCs w:val="22"/>
              </w:rPr>
            </w:pPr>
            <w:r w:rsidRPr="003851E8">
              <w:rPr>
                <w:sz w:val="22"/>
                <w:szCs w:val="22"/>
              </w:rPr>
              <w:t xml:space="preserve"> - Fondations</w:t>
            </w:r>
            <w:r>
              <w:rPr>
                <w:rFonts w:hint="cs"/>
                <w:sz w:val="22"/>
                <w:szCs w:val="22"/>
                <w:rtl/>
              </w:rPr>
              <w:t>*</w:t>
            </w:r>
            <w:r w:rsidRPr="003851E8">
              <w:rPr>
                <w:sz w:val="22"/>
                <w:szCs w:val="22"/>
              </w:rPr>
              <w:t xml:space="preserve"> </w:t>
            </w:r>
          </w:p>
          <w:p w:rsidR="003851E8" w:rsidRPr="003851E8" w:rsidRDefault="003851E8" w:rsidP="00BA42DC">
            <w:pPr>
              <w:pStyle w:val="Default"/>
              <w:rPr>
                <w:sz w:val="22"/>
                <w:szCs w:val="22"/>
              </w:rPr>
            </w:pPr>
            <w:r w:rsidRPr="003851E8">
              <w:rPr>
                <w:sz w:val="22"/>
                <w:szCs w:val="22"/>
              </w:rPr>
              <w:t xml:space="preserve"> - Mécénat </w:t>
            </w:r>
          </w:p>
          <w:p w:rsidR="003851E8" w:rsidRDefault="003851E8" w:rsidP="00BA42DC">
            <w:pPr>
              <w:pStyle w:val="Default"/>
              <w:rPr>
                <w:rFonts w:hint="cs"/>
                <w:sz w:val="22"/>
                <w:szCs w:val="22"/>
                <w:rtl/>
              </w:rPr>
            </w:pPr>
            <w:r w:rsidRPr="003851E8">
              <w:rPr>
                <w:sz w:val="22"/>
                <w:szCs w:val="22"/>
              </w:rPr>
              <w:t xml:space="preserve"> - Association</w:t>
            </w:r>
          </w:p>
          <w:p w:rsidR="003851E8" w:rsidRDefault="003851E8" w:rsidP="00BA42DC">
            <w:pPr>
              <w:pStyle w:val="Default"/>
              <w:rPr>
                <w:rFonts w:hint="cs"/>
                <w:sz w:val="22"/>
                <w:szCs w:val="22"/>
                <w:rtl/>
              </w:rPr>
            </w:pPr>
          </w:p>
          <w:p w:rsidR="003851E8" w:rsidRDefault="003851E8" w:rsidP="003851E8">
            <w:pPr>
              <w:pStyle w:val="CM2"/>
              <w:rPr>
                <w:sz w:val="20"/>
                <w:szCs w:val="20"/>
              </w:rPr>
            </w:pPr>
            <w:r>
              <w:rPr>
                <w:rFonts w:hint="cs"/>
                <w:sz w:val="22"/>
                <w:szCs w:val="22"/>
                <w:rtl/>
              </w:rPr>
              <w:t>*</w:t>
            </w:r>
            <w:r>
              <w:rPr>
                <w:i/>
                <w:iCs/>
                <w:u w:val="single"/>
              </w:rPr>
              <w:t xml:space="preserve"> Exemples d'organismes de subvention </w:t>
            </w:r>
            <w:r>
              <w:t>: Fondation de France, Union européenne, Agence Espagnole ACEID, INDH,</w:t>
            </w:r>
            <w:r>
              <w:rPr>
                <w:rFonts w:hint="cs"/>
                <w:rtl/>
              </w:rPr>
              <w:t xml:space="preserve"> </w:t>
            </w:r>
            <w:r>
              <w:t xml:space="preserve">Fonds Arabe, Voir aussi : </w:t>
            </w:r>
            <w:hyperlink r:id="rId5" w:history="1">
              <w:proofErr w:type="spellStart"/>
              <w:r>
                <w:rPr>
                  <w:color w:val="000080"/>
                  <w:u w:val="single"/>
                </w:rPr>
                <w:t>Developers</w:t>
              </w:r>
              <w:proofErr w:type="spellEnd"/>
              <w:r>
                <w:rPr>
                  <w:color w:val="000080"/>
                  <w:u w:val="single"/>
                </w:rPr>
                <w:t xml:space="preserve"> International, financement de projets </w:t>
              </w:r>
            </w:hyperlink>
            <w:r>
              <w:rPr>
                <w:sz w:val="20"/>
                <w:szCs w:val="20"/>
              </w:rPr>
              <w:t xml:space="preserve">(Multilingue), </w:t>
            </w:r>
            <w:hyperlink r:id="rId6" w:history="1">
              <w:r>
                <w:rPr>
                  <w:color w:val="000080"/>
                  <w:sz w:val="20"/>
                  <w:szCs w:val="20"/>
                  <w:u w:val="single"/>
                </w:rPr>
                <w:t>univers des experts, portail communautaire</w:t>
              </w:r>
              <w:r>
                <w:rPr>
                  <w:color w:val="000080"/>
                  <w:sz w:val="20"/>
                  <w:szCs w:val="20"/>
                  <w:u w:val="single"/>
                </w:rPr>
                <w:br/>
              </w:r>
            </w:hyperlink>
            <w:hyperlink r:id="rId7" w:history="1">
              <w:r>
                <w:rPr>
                  <w:color w:val="000080"/>
                  <w:sz w:val="20"/>
                  <w:szCs w:val="20"/>
                  <w:u w:val="single"/>
                </w:rPr>
                <w:t>d'entraide spécialisée</w:t>
              </w:r>
              <w:r>
                <w:rPr>
                  <w:color w:val="000080"/>
                  <w:sz w:val="20"/>
                  <w:szCs w:val="20"/>
                  <w:u w:val="single"/>
                </w:rPr>
                <w:br/>
              </w:r>
            </w:hyperlink>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Default="003851E8" w:rsidP="00BA42DC">
            <w:pPr>
              <w:pStyle w:val="Default"/>
              <w:rPr>
                <w:sz w:val="18"/>
                <w:szCs w:val="18"/>
              </w:rPr>
            </w:pPr>
          </w:p>
          <w:p w:rsidR="003851E8" w:rsidRPr="00511CEE" w:rsidRDefault="003851E8" w:rsidP="00BA42DC">
            <w:pPr>
              <w:pStyle w:val="Default"/>
            </w:pPr>
            <w:r w:rsidRPr="00511CEE">
              <w:rPr>
                <w:bdr w:val="single" w:sz="4" w:space="0" w:color="auto"/>
              </w:rPr>
              <w:t>Total recettes = Total dépenses</w:t>
            </w: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1. Frais administratifs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1.1 Dossier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1.2 Garanties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1.3 Etudes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1.4 Enregistrement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1.5 …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1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2. Ressources humaines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2.1 Salaires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2.2 Charges sociales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2.3 Missions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2.4 Formation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2.5...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2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3. Déplacements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3.1 National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3.2 International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3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4. Mobilier et matériel de bureau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4.1 Bureaux et chaises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4.2 Meubles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4.3 Postes PC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4.4 </w:t>
            </w:r>
            <w:proofErr w:type="spellStart"/>
            <w:r>
              <w:rPr>
                <w:sz w:val="18"/>
                <w:szCs w:val="18"/>
              </w:rPr>
              <w:t>Acessoires</w:t>
            </w:r>
            <w:proofErr w:type="spellEnd"/>
            <w:r>
              <w:rPr>
                <w:sz w:val="18"/>
                <w:szCs w:val="18"/>
              </w:rPr>
              <w:t xml:space="preserve"> informatique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4.4 Papier et consommables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4.5</w:t>
            </w:r>
            <w:proofErr w:type="gramStart"/>
            <w:r>
              <w:rPr>
                <w:sz w:val="18"/>
                <w:szCs w:val="18"/>
              </w:rPr>
              <w:t>..</w:t>
            </w:r>
            <w:proofErr w:type="gramEnd"/>
            <w:r>
              <w:rPr>
                <w:sz w:val="18"/>
                <w:szCs w:val="18"/>
              </w:rPr>
              <w:t xml:space="preserve">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4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5. Matériel roulant (véhicules)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5.1 Acquisition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5.2 Locations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5.3 Machines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sz w:val="18"/>
                <w:szCs w:val="18"/>
              </w:rPr>
            </w:pPr>
            <w:r w:rsidRPr="00B76716">
              <w:rPr>
                <w:sz w:val="18"/>
                <w:szCs w:val="18"/>
              </w:rPr>
              <w:t>5.4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5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6. Local d'exploitation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6.1 Loyer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6.2 Acquisition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6.3 Aménagement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rsidP="00B76716">
            <w:pPr>
              <w:pStyle w:val="Default"/>
              <w:rPr>
                <w:sz w:val="18"/>
                <w:szCs w:val="18"/>
              </w:rPr>
            </w:pPr>
            <w:r>
              <w:rPr>
                <w:sz w:val="18"/>
                <w:szCs w:val="18"/>
              </w:rPr>
              <w:lastRenderedPageBreak/>
              <w:t>6.4...</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4" w:space="0" w:color="auto"/>
              <w:right w:val="single" w:sz="2" w:space="0" w:color="000000"/>
            </w:tcBorders>
            <w:vAlign w:val="center"/>
          </w:tcPr>
          <w:p w:rsidR="003851E8" w:rsidRPr="00B76716" w:rsidRDefault="003851E8">
            <w:pPr>
              <w:pStyle w:val="Default"/>
              <w:rPr>
                <w:b/>
                <w:bCs/>
                <w:sz w:val="18"/>
                <w:szCs w:val="18"/>
              </w:rPr>
            </w:pPr>
            <w:r w:rsidRPr="00B76716">
              <w:rPr>
                <w:b/>
                <w:bCs/>
                <w:sz w:val="18"/>
                <w:szCs w:val="18"/>
              </w:rPr>
              <w:lastRenderedPageBreak/>
              <w:t xml:space="preserve">Total 6 </w:t>
            </w:r>
          </w:p>
        </w:tc>
        <w:tc>
          <w:tcPr>
            <w:tcW w:w="706" w:type="dxa"/>
            <w:tcBorders>
              <w:top w:val="single" w:sz="2" w:space="0" w:color="000000"/>
              <w:left w:val="single" w:sz="2" w:space="0" w:color="000000"/>
              <w:bottom w:val="single" w:sz="4" w:space="0" w:color="auto"/>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4" w:space="0" w:color="auto"/>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4" w:space="0" w:color="auto"/>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rPr>
                <w:color w:val="auto"/>
              </w:rPr>
            </w:pPr>
          </w:p>
        </w:tc>
      </w:tr>
      <w:tr w:rsidR="003851E8" w:rsidTr="003851E8">
        <w:tblPrEx>
          <w:tblCellMar>
            <w:top w:w="0" w:type="dxa"/>
            <w:bottom w:w="0" w:type="dxa"/>
          </w:tblCellMar>
        </w:tblPrEx>
        <w:trPr>
          <w:trHeight w:val="33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7. Équipement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7.1 Machines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7.2 Appareils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7.3...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7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vAlign w:val="center"/>
          </w:tcPr>
          <w:p w:rsidR="003851E8" w:rsidRPr="00B76716" w:rsidRDefault="003851E8" w:rsidP="002A69D8">
            <w:pPr>
              <w:pStyle w:val="Default"/>
              <w:jc w:val="right"/>
              <w:rPr>
                <w:b/>
                <w:bCs/>
                <w:sz w:val="18"/>
                <w:szCs w:val="18"/>
              </w:rPr>
            </w:pPr>
            <w:r w:rsidRPr="00B76716">
              <w:rPr>
                <w:b/>
                <w:bCs/>
                <w:sz w:val="18"/>
                <w:szCs w:val="18"/>
              </w:rPr>
              <w:t xml:space="preserve">7 </w:t>
            </w:r>
          </w:p>
        </w:tc>
        <w:tc>
          <w:tcPr>
            <w:tcW w:w="3543" w:type="dxa"/>
            <w:vMerge/>
            <w:tcBorders>
              <w:top w:val="single" w:sz="4" w:space="0" w:color="auto"/>
              <w:left w:val="single" w:sz="4" w:space="0" w:color="auto"/>
              <w:bottom w:val="single" w:sz="4" w:space="0" w:color="auto"/>
              <w:right w:val="single" w:sz="4" w:space="0" w:color="auto"/>
            </w:tcBorders>
          </w:tcPr>
          <w:p w:rsidR="003851E8" w:rsidRPr="00B76716" w:rsidRDefault="003851E8" w:rsidP="002A69D8">
            <w:pPr>
              <w:pStyle w:val="Default"/>
              <w:jc w:val="right"/>
              <w:rPr>
                <w:b/>
                <w:bCs/>
                <w:sz w:val="18"/>
                <w:szCs w:val="18"/>
              </w:rPr>
            </w:pPr>
          </w:p>
        </w:tc>
      </w:tr>
      <w:tr w:rsidR="003851E8" w:rsidTr="003851E8">
        <w:tblPrEx>
          <w:tblCellMar>
            <w:top w:w="0" w:type="dxa"/>
            <w:bottom w:w="0" w:type="dxa"/>
          </w:tblCellMar>
        </w:tblPrEx>
        <w:trPr>
          <w:trHeight w:val="51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8. Constructions, aménagements, installations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8.1 Constructions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8.2 Aménagements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8.3 Installations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rsidP="00B76716">
            <w:pPr>
              <w:pStyle w:val="Default"/>
              <w:rPr>
                <w:sz w:val="18"/>
                <w:szCs w:val="18"/>
              </w:rPr>
            </w:pPr>
            <w:r>
              <w:rPr>
                <w:sz w:val="18"/>
                <w:szCs w:val="18"/>
              </w:rPr>
              <w:t>8.4 Divers travaux</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8.5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8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vAlign w:val="center"/>
          </w:tcPr>
          <w:p w:rsidR="003851E8" w:rsidRPr="00B76716" w:rsidRDefault="003851E8" w:rsidP="002A69D8">
            <w:pPr>
              <w:pStyle w:val="Default"/>
              <w:jc w:val="right"/>
              <w:rPr>
                <w:b/>
                <w:bCs/>
                <w:sz w:val="18"/>
                <w:szCs w:val="18"/>
              </w:rPr>
            </w:pPr>
            <w:r>
              <w:rPr>
                <w:b/>
                <w:bCs/>
                <w:sz w:val="18"/>
                <w:szCs w:val="18"/>
              </w:rPr>
              <w:t>8</w:t>
            </w: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b/>
                <w:bCs/>
                <w:sz w:val="18"/>
                <w:szCs w:val="18"/>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9. Autres services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9.1 Publications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9.2 Audit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9.3 Restauration, hôtellerie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9.4 Eau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9.5 Electricité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 xml:space="preserve">9.6 Téléphone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rsidP="00B76716">
            <w:pPr>
              <w:pStyle w:val="Default"/>
              <w:rPr>
                <w:sz w:val="18"/>
                <w:szCs w:val="18"/>
              </w:rPr>
            </w:pPr>
            <w:r>
              <w:rPr>
                <w:sz w:val="18"/>
                <w:szCs w:val="18"/>
              </w:rPr>
              <w:t xml:space="preserve">9.7 Entretien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Default="003851E8" w:rsidP="002A69D8">
            <w:pPr>
              <w:pStyle w:val="Default"/>
              <w:jc w:val="right"/>
              <w:rPr>
                <w:color w:val="auto"/>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color w:val="auto"/>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Default="003851E8">
            <w:pPr>
              <w:pStyle w:val="Default"/>
              <w:rPr>
                <w:sz w:val="18"/>
                <w:szCs w:val="18"/>
              </w:rPr>
            </w:pPr>
            <w:r>
              <w:rPr>
                <w:sz w:val="18"/>
                <w:szCs w:val="18"/>
              </w:rPr>
              <w:t>9.8 Frais bancaires</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vAlign w:val="center"/>
          </w:tcPr>
          <w:p w:rsidR="003851E8" w:rsidRDefault="003851E8" w:rsidP="002A69D8">
            <w:pPr>
              <w:pStyle w:val="Default"/>
              <w:jc w:val="right"/>
              <w:rPr>
                <w:sz w:val="18"/>
                <w:szCs w:val="18"/>
              </w:rPr>
            </w:pPr>
          </w:p>
        </w:tc>
        <w:tc>
          <w:tcPr>
            <w:tcW w:w="3543" w:type="dxa"/>
            <w:vMerge/>
            <w:tcBorders>
              <w:top w:val="single" w:sz="4" w:space="0" w:color="auto"/>
              <w:left w:val="single" w:sz="4" w:space="0" w:color="auto"/>
              <w:bottom w:val="single" w:sz="4" w:space="0" w:color="auto"/>
              <w:right w:val="single" w:sz="4" w:space="0" w:color="auto"/>
            </w:tcBorders>
          </w:tcPr>
          <w:p w:rsidR="003851E8" w:rsidRDefault="003851E8" w:rsidP="002A69D8">
            <w:pPr>
              <w:pStyle w:val="Default"/>
              <w:jc w:val="right"/>
              <w:rPr>
                <w:sz w:val="18"/>
                <w:szCs w:val="18"/>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pPr>
              <w:pStyle w:val="Default"/>
              <w:rPr>
                <w:b/>
                <w:bCs/>
                <w:sz w:val="18"/>
                <w:szCs w:val="18"/>
              </w:rPr>
            </w:pPr>
            <w:r w:rsidRPr="00B76716">
              <w:rPr>
                <w:b/>
                <w:bCs/>
                <w:sz w:val="18"/>
                <w:szCs w:val="18"/>
              </w:rPr>
              <w:t xml:space="preserve">Total 9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vAlign w:val="center"/>
          </w:tcPr>
          <w:p w:rsidR="003851E8" w:rsidRPr="006E55D4" w:rsidRDefault="003851E8" w:rsidP="002A69D8">
            <w:pPr>
              <w:pStyle w:val="Default"/>
              <w:jc w:val="right"/>
              <w:rPr>
                <w:b/>
                <w:bCs/>
                <w:sz w:val="18"/>
                <w:szCs w:val="18"/>
              </w:rPr>
            </w:pPr>
            <w:r w:rsidRPr="006E55D4">
              <w:rPr>
                <w:b/>
                <w:bCs/>
                <w:sz w:val="18"/>
                <w:szCs w:val="18"/>
              </w:rPr>
              <w:t>9</w:t>
            </w:r>
          </w:p>
        </w:tc>
        <w:tc>
          <w:tcPr>
            <w:tcW w:w="3543" w:type="dxa"/>
            <w:vMerge/>
            <w:tcBorders>
              <w:top w:val="single" w:sz="4" w:space="0" w:color="auto"/>
              <w:left w:val="single" w:sz="4" w:space="0" w:color="auto"/>
              <w:bottom w:val="single" w:sz="4" w:space="0" w:color="auto"/>
              <w:right w:val="single" w:sz="4" w:space="0" w:color="auto"/>
            </w:tcBorders>
          </w:tcPr>
          <w:p w:rsidR="003851E8" w:rsidRPr="006E55D4" w:rsidRDefault="003851E8" w:rsidP="002A69D8">
            <w:pPr>
              <w:pStyle w:val="Default"/>
              <w:jc w:val="right"/>
              <w:rPr>
                <w:b/>
                <w:bCs/>
                <w:sz w:val="18"/>
                <w:szCs w:val="18"/>
              </w:rPr>
            </w:pPr>
          </w:p>
        </w:tc>
      </w:tr>
      <w:tr w:rsidR="003851E8" w:rsidTr="003851E8">
        <w:tblPrEx>
          <w:tblCellMar>
            <w:top w:w="0" w:type="dxa"/>
            <w:bottom w:w="0" w:type="dxa"/>
          </w:tblCellMar>
        </w:tblPrEx>
        <w:trPr>
          <w:trHeight w:val="325"/>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B76716" w:rsidRDefault="003851E8" w:rsidP="00B76716">
            <w:pPr>
              <w:pStyle w:val="Default"/>
              <w:rPr>
                <w:b/>
                <w:bCs/>
                <w:sz w:val="18"/>
                <w:szCs w:val="18"/>
              </w:rPr>
            </w:pPr>
            <w:r w:rsidRPr="00B76716">
              <w:rPr>
                <w:b/>
                <w:bCs/>
                <w:sz w:val="18"/>
                <w:szCs w:val="18"/>
              </w:rPr>
              <w:t xml:space="preserve">Total dépenses (1+2+3+4+5+6+7+8+9)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vAlign w:val="center"/>
          </w:tcPr>
          <w:p w:rsidR="003851E8" w:rsidRPr="006E55D4" w:rsidRDefault="003851E8" w:rsidP="002A69D8">
            <w:pPr>
              <w:pStyle w:val="Default"/>
              <w:jc w:val="right"/>
              <w:rPr>
                <w:b/>
                <w:bCs/>
                <w:sz w:val="18"/>
                <w:szCs w:val="18"/>
              </w:rPr>
            </w:pPr>
            <w:r w:rsidRPr="006E55D4">
              <w:rPr>
                <w:b/>
                <w:bCs/>
                <w:sz w:val="18"/>
                <w:szCs w:val="18"/>
              </w:rPr>
              <w:t xml:space="preserve">T </w:t>
            </w:r>
          </w:p>
        </w:tc>
        <w:tc>
          <w:tcPr>
            <w:tcW w:w="3543" w:type="dxa"/>
            <w:vMerge/>
            <w:tcBorders>
              <w:top w:val="single" w:sz="4" w:space="0" w:color="auto"/>
              <w:left w:val="single" w:sz="4" w:space="0" w:color="auto"/>
              <w:bottom w:val="single" w:sz="4" w:space="0" w:color="auto"/>
              <w:right w:val="single" w:sz="4" w:space="0" w:color="auto"/>
            </w:tcBorders>
          </w:tcPr>
          <w:p w:rsidR="003851E8" w:rsidRPr="006E55D4" w:rsidRDefault="003851E8" w:rsidP="002A69D8">
            <w:pPr>
              <w:pStyle w:val="Default"/>
              <w:jc w:val="right"/>
              <w:rPr>
                <w:b/>
                <w:bCs/>
                <w:sz w:val="18"/>
                <w:szCs w:val="18"/>
              </w:rPr>
            </w:pPr>
          </w:p>
        </w:tc>
      </w:tr>
      <w:tr w:rsidR="003851E8" w:rsidTr="003851E8">
        <w:tblPrEx>
          <w:tblCellMar>
            <w:top w:w="0" w:type="dxa"/>
            <w:bottom w:w="0" w:type="dxa"/>
          </w:tblCellMar>
        </w:tblPrEx>
        <w:trPr>
          <w:trHeight w:val="320"/>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6E55D4" w:rsidRDefault="003851E8" w:rsidP="009F75F3">
            <w:pPr>
              <w:pStyle w:val="Default"/>
              <w:rPr>
                <w:b/>
                <w:bCs/>
                <w:sz w:val="18"/>
                <w:szCs w:val="18"/>
              </w:rPr>
            </w:pPr>
            <w:r w:rsidRPr="006E55D4">
              <w:rPr>
                <w:b/>
                <w:bCs/>
                <w:sz w:val="18"/>
                <w:szCs w:val="18"/>
              </w:rPr>
              <w:t xml:space="preserve">10. Divers et imprévus 2% de </w:t>
            </w:r>
            <w:r>
              <w:rPr>
                <w:b/>
                <w:bCs/>
                <w:sz w:val="18"/>
                <w:szCs w:val="18"/>
              </w:rPr>
              <w:t>T</w:t>
            </w:r>
            <w:r w:rsidRPr="006E55D4">
              <w:rPr>
                <w:b/>
                <w:bCs/>
                <w:sz w:val="18"/>
                <w:szCs w:val="18"/>
              </w:rPr>
              <w:t xml:space="preserve">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Pr="006E55D4" w:rsidRDefault="003851E8" w:rsidP="002A69D8">
            <w:pPr>
              <w:pStyle w:val="Default"/>
              <w:jc w:val="right"/>
              <w:rPr>
                <w:b/>
                <w:bCs/>
                <w:color w:val="auto"/>
                <w:sz w:val="18"/>
                <w:szCs w:val="18"/>
              </w:rPr>
            </w:pPr>
            <w:r w:rsidRPr="006E55D4">
              <w:rPr>
                <w:b/>
                <w:bCs/>
                <w:color w:val="auto"/>
                <w:sz w:val="18"/>
                <w:szCs w:val="18"/>
              </w:rPr>
              <w:t>10</w:t>
            </w:r>
          </w:p>
        </w:tc>
        <w:tc>
          <w:tcPr>
            <w:tcW w:w="3543" w:type="dxa"/>
            <w:vMerge/>
            <w:tcBorders>
              <w:top w:val="single" w:sz="4" w:space="0" w:color="auto"/>
              <w:left w:val="single" w:sz="4" w:space="0" w:color="auto"/>
              <w:bottom w:val="single" w:sz="4" w:space="0" w:color="auto"/>
              <w:right w:val="single" w:sz="4" w:space="0" w:color="auto"/>
            </w:tcBorders>
          </w:tcPr>
          <w:p w:rsidR="003851E8" w:rsidRPr="006E55D4" w:rsidRDefault="003851E8" w:rsidP="002A69D8">
            <w:pPr>
              <w:pStyle w:val="Default"/>
              <w:jc w:val="right"/>
              <w:rPr>
                <w:b/>
                <w:bCs/>
                <w:color w:val="auto"/>
                <w:sz w:val="18"/>
                <w:szCs w:val="18"/>
              </w:rPr>
            </w:pPr>
          </w:p>
        </w:tc>
      </w:tr>
      <w:tr w:rsidR="003851E8" w:rsidTr="003851E8">
        <w:tblPrEx>
          <w:tblCellMar>
            <w:top w:w="0" w:type="dxa"/>
            <w:bottom w:w="0" w:type="dxa"/>
          </w:tblCellMar>
        </w:tblPrEx>
        <w:trPr>
          <w:trHeight w:val="323"/>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6E55D4" w:rsidRDefault="003851E8" w:rsidP="009F75F3">
            <w:pPr>
              <w:pStyle w:val="Default"/>
              <w:rPr>
                <w:b/>
                <w:bCs/>
                <w:sz w:val="18"/>
                <w:szCs w:val="18"/>
              </w:rPr>
            </w:pPr>
            <w:r w:rsidRPr="006E55D4">
              <w:rPr>
                <w:b/>
                <w:bCs/>
                <w:sz w:val="18"/>
                <w:szCs w:val="18"/>
              </w:rPr>
              <w:t xml:space="preserve">11. Besoins en Fonds de roulement 5% de </w:t>
            </w:r>
            <w:r>
              <w:rPr>
                <w:b/>
                <w:bCs/>
                <w:sz w:val="18"/>
                <w:szCs w:val="18"/>
              </w:rPr>
              <w:t>T</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2" w:space="0" w:color="000000"/>
              <w:right w:val="single" w:sz="4" w:space="0" w:color="auto"/>
            </w:tcBorders>
          </w:tcPr>
          <w:p w:rsidR="003851E8" w:rsidRPr="006E55D4" w:rsidRDefault="003851E8" w:rsidP="002A69D8">
            <w:pPr>
              <w:pStyle w:val="Default"/>
              <w:jc w:val="right"/>
              <w:rPr>
                <w:b/>
                <w:bCs/>
                <w:color w:val="auto"/>
                <w:sz w:val="18"/>
                <w:szCs w:val="18"/>
              </w:rPr>
            </w:pPr>
            <w:r w:rsidRPr="006E55D4">
              <w:rPr>
                <w:b/>
                <w:bCs/>
                <w:color w:val="auto"/>
                <w:sz w:val="18"/>
                <w:szCs w:val="18"/>
              </w:rPr>
              <w:t>11</w:t>
            </w:r>
          </w:p>
        </w:tc>
        <w:tc>
          <w:tcPr>
            <w:tcW w:w="3543" w:type="dxa"/>
            <w:vMerge/>
            <w:tcBorders>
              <w:top w:val="single" w:sz="4" w:space="0" w:color="auto"/>
              <w:left w:val="single" w:sz="4" w:space="0" w:color="auto"/>
              <w:bottom w:val="single" w:sz="4" w:space="0" w:color="auto"/>
              <w:right w:val="single" w:sz="4" w:space="0" w:color="auto"/>
            </w:tcBorders>
          </w:tcPr>
          <w:p w:rsidR="003851E8" w:rsidRPr="006E55D4" w:rsidRDefault="003851E8" w:rsidP="002A69D8">
            <w:pPr>
              <w:pStyle w:val="Default"/>
              <w:jc w:val="right"/>
              <w:rPr>
                <w:b/>
                <w:bCs/>
                <w:color w:val="auto"/>
                <w:sz w:val="18"/>
                <w:szCs w:val="18"/>
              </w:rPr>
            </w:pPr>
          </w:p>
        </w:tc>
      </w:tr>
      <w:tr w:rsidR="003851E8" w:rsidTr="003851E8">
        <w:tblPrEx>
          <w:tblCellMar>
            <w:top w:w="0" w:type="dxa"/>
            <w:bottom w:w="0" w:type="dxa"/>
          </w:tblCellMar>
        </w:tblPrEx>
        <w:trPr>
          <w:trHeight w:val="318"/>
        </w:trPr>
        <w:tc>
          <w:tcPr>
            <w:tcW w:w="3049" w:type="dxa"/>
            <w:tcBorders>
              <w:top w:val="single" w:sz="2" w:space="0" w:color="000000"/>
              <w:left w:val="single" w:sz="2" w:space="0" w:color="000000"/>
              <w:bottom w:val="single" w:sz="2" w:space="0" w:color="000000"/>
              <w:right w:val="single" w:sz="2" w:space="0" w:color="000000"/>
            </w:tcBorders>
            <w:vAlign w:val="center"/>
          </w:tcPr>
          <w:p w:rsidR="003851E8" w:rsidRPr="006E55D4" w:rsidRDefault="003851E8" w:rsidP="006E55D4">
            <w:pPr>
              <w:pStyle w:val="Default"/>
              <w:rPr>
                <w:b/>
                <w:bCs/>
                <w:sz w:val="18"/>
                <w:szCs w:val="18"/>
              </w:rPr>
            </w:pPr>
            <w:r w:rsidRPr="006E55D4">
              <w:rPr>
                <w:b/>
                <w:bCs/>
                <w:sz w:val="18"/>
                <w:szCs w:val="18"/>
              </w:rPr>
              <w:t>Coût du projet (</w:t>
            </w:r>
            <w:r>
              <w:rPr>
                <w:b/>
                <w:bCs/>
                <w:sz w:val="18"/>
                <w:szCs w:val="18"/>
              </w:rPr>
              <w:t>T</w:t>
            </w:r>
            <w:r w:rsidRPr="006E55D4">
              <w:rPr>
                <w:b/>
                <w:bCs/>
                <w:sz w:val="18"/>
                <w:szCs w:val="18"/>
              </w:rPr>
              <w:t xml:space="preserve">+10+11) </w:t>
            </w:r>
          </w:p>
        </w:tc>
        <w:tc>
          <w:tcPr>
            <w:tcW w:w="706"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849" w:type="dxa"/>
            <w:tcBorders>
              <w:top w:val="single" w:sz="2" w:space="0" w:color="000000"/>
              <w:left w:val="single" w:sz="2" w:space="0" w:color="000000"/>
              <w:bottom w:val="single" w:sz="2" w:space="0" w:color="000000"/>
              <w:right w:val="single" w:sz="2" w:space="0" w:color="000000"/>
            </w:tcBorders>
          </w:tcPr>
          <w:p w:rsidR="003851E8" w:rsidRDefault="003851E8">
            <w:pPr>
              <w:pStyle w:val="Default"/>
              <w:rPr>
                <w:color w:val="auto"/>
              </w:rPr>
            </w:pPr>
          </w:p>
        </w:tc>
        <w:tc>
          <w:tcPr>
            <w:tcW w:w="1260" w:type="dxa"/>
            <w:tcBorders>
              <w:top w:val="single" w:sz="2" w:space="0" w:color="000000"/>
              <w:left w:val="single" w:sz="2" w:space="0" w:color="000000"/>
              <w:bottom w:val="single" w:sz="2" w:space="0" w:color="000000"/>
              <w:right w:val="single" w:sz="4" w:space="0" w:color="auto"/>
            </w:tcBorders>
          </w:tcPr>
          <w:p w:rsidR="003851E8" w:rsidRDefault="003851E8">
            <w:pPr>
              <w:pStyle w:val="Default"/>
              <w:rPr>
                <w:color w:val="auto"/>
              </w:rPr>
            </w:pPr>
          </w:p>
        </w:tc>
        <w:tc>
          <w:tcPr>
            <w:tcW w:w="907" w:type="dxa"/>
            <w:tcBorders>
              <w:top w:val="single" w:sz="2" w:space="0" w:color="000000"/>
              <w:left w:val="single" w:sz="4" w:space="0" w:color="auto"/>
              <w:bottom w:val="single" w:sz="4" w:space="0" w:color="auto"/>
              <w:right w:val="single" w:sz="4" w:space="0" w:color="auto"/>
            </w:tcBorders>
            <w:vAlign w:val="center"/>
          </w:tcPr>
          <w:p w:rsidR="003851E8" w:rsidRPr="006E55D4" w:rsidRDefault="003851E8" w:rsidP="002A69D8">
            <w:pPr>
              <w:pStyle w:val="Default"/>
              <w:jc w:val="right"/>
              <w:rPr>
                <w:b/>
                <w:bCs/>
                <w:sz w:val="18"/>
                <w:szCs w:val="18"/>
              </w:rPr>
            </w:pPr>
            <w:r w:rsidRPr="006E55D4">
              <w:rPr>
                <w:b/>
                <w:bCs/>
                <w:sz w:val="18"/>
                <w:szCs w:val="18"/>
              </w:rPr>
              <w:t xml:space="preserve">C </w:t>
            </w:r>
          </w:p>
        </w:tc>
        <w:tc>
          <w:tcPr>
            <w:tcW w:w="3543" w:type="dxa"/>
            <w:vMerge/>
            <w:tcBorders>
              <w:top w:val="single" w:sz="4" w:space="0" w:color="auto"/>
              <w:left w:val="single" w:sz="4" w:space="0" w:color="auto"/>
              <w:bottom w:val="single" w:sz="4" w:space="0" w:color="auto"/>
              <w:right w:val="single" w:sz="4" w:space="0" w:color="auto"/>
            </w:tcBorders>
          </w:tcPr>
          <w:p w:rsidR="003851E8" w:rsidRPr="006E55D4" w:rsidRDefault="003851E8" w:rsidP="002A69D8">
            <w:pPr>
              <w:pStyle w:val="Default"/>
              <w:jc w:val="right"/>
              <w:rPr>
                <w:b/>
                <w:bCs/>
                <w:sz w:val="18"/>
                <w:szCs w:val="18"/>
              </w:rPr>
            </w:pPr>
          </w:p>
        </w:tc>
      </w:tr>
    </w:tbl>
    <w:p w:rsidR="003F32C4" w:rsidRDefault="003F32C4">
      <w:pPr>
        <w:pStyle w:val="Default"/>
        <w:rPr>
          <w:color w:val="auto"/>
          <w:sz w:val="20"/>
          <w:szCs w:val="20"/>
          <w:u w:val="single"/>
        </w:rPr>
      </w:pPr>
    </w:p>
    <w:p w:rsidR="00000000" w:rsidRDefault="00687363">
      <w:pPr>
        <w:pStyle w:val="Default"/>
        <w:rPr>
          <w:color w:val="auto"/>
        </w:rPr>
      </w:pPr>
    </w:p>
    <w:p w:rsidR="00000000" w:rsidRDefault="00687363">
      <w:pPr>
        <w:pStyle w:val="CM2"/>
        <w:rPr>
          <w:sz w:val="20"/>
          <w:szCs w:val="20"/>
        </w:rPr>
      </w:pPr>
      <w:r>
        <w:rPr>
          <w:sz w:val="20"/>
          <w:szCs w:val="20"/>
        </w:rPr>
        <w:t xml:space="preserve">2. </w:t>
      </w:r>
      <w:r w:rsidRPr="003F32C4">
        <w:rPr>
          <w:b/>
          <w:bCs/>
          <w:i/>
          <w:iCs/>
          <w:sz w:val="20"/>
          <w:szCs w:val="20"/>
        </w:rPr>
        <w:t xml:space="preserve">Organisation </w:t>
      </w:r>
    </w:p>
    <w:p w:rsidR="00000000" w:rsidRPr="00511CEE" w:rsidRDefault="00687363">
      <w:pPr>
        <w:pStyle w:val="CM2"/>
        <w:rPr>
          <w:sz w:val="22"/>
          <w:szCs w:val="22"/>
        </w:rPr>
      </w:pPr>
      <w:r w:rsidRPr="00511CEE">
        <w:rPr>
          <w:sz w:val="22"/>
          <w:szCs w:val="22"/>
        </w:rPr>
        <w:t>Le projet mobilise des ressources financières, maté</w:t>
      </w:r>
      <w:r w:rsidRPr="00511CEE">
        <w:rPr>
          <w:sz w:val="22"/>
          <w:szCs w:val="22"/>
        </w:rPr>
        <w:t xml:space="preserve">rielles et humaines pendant une certaine durée. Les tâches planifiées sont normalement accompagnées de leurs responsables et doivent être exécutées selon le planning établi en respectant les délais et les jalons. Le matériel engagé doit être utilisé d'une </w:t>
      </w:r>
      <w:r w:rsidRPr="00511CEE">
        <w:rPr>
          <w:sz w:val="22"/>
          <w:szCs w:val="22"/>
        </w:rPr>
        <w:t>façon optimale et les dépenses contrôlées et comptabilisées. Tout cela nécessite une organisation stricte et un suivi régulier. Il est nécessaire de former un comité de pilotage du projet qui comprend les personnes dont les rôles et les responsabilités son</w:t>
      </w:r>
      <w:r w:rsidRPr="00511CEE">
        <w:rPr>
          <w:sz w:val="22"/>
          <w:szCs w:val="22"/>
        </w:rPr>
        <w:t>t bien spécifiés et résumées dans un diagramme de gestion du projet : c'est l'</w:t>
      </w:r>
      <w:r w:rsidRPr="00511CEE">
        <w:rPr>
          <w:i/>
          <w:iCs/>
          <w:sz w:val="22"/>
          <w:szCs w:val="22"/>
        </w:rPr>
        <w:t>OBS</w:t>
      </w:r>
      <w:r w:rsidRPr="00511CEE">
        <w:rPr>
          <w:sz w:val="22"/>
          <w:szCs w:val="22"/>
        </w:rPr>
        <w:t xml:space="preserve"> (</w:t>
      </w:r>
      <w:proofErr w:type="spellStart"/>
      <w:r w:rsidRPr="00511CEE">
        <w:rPr>
          <w:sz w:val="22"/>
          <w:szCs w:val="22"/>
        </w:rPr>
        <w:t>Organization</w:t>
      </w:r>
      <w:proofErr w:type="spellEnd"/>
      <w:r w:rsidRPr="00511CEE">
        <w:rPr>
          <w:sz w:val="22"/>
          <w:szCs w:val="22"/>
        </w:rPr>
        <w:t xml:space="preserve"> Breakdown Structure).  Il comprend les services de l'administration (directeur, ressources humaines, finances, techniciens, achats, contacts, maintenance etc</w:t>
      </w:r>
      <w:r w:rsidR="00D732DF" w:rsidRPr="00511CEE">
        <w:rPr>
          <w:sz w:val="22"/>
          <w:szCs w:val="22"/>
        </w:rPr>
        <w:t>...)</w:t>
      </w:r>
      <w:r w:rsidRPr="00511CEE">
        <w:rPr>
          <w:sz w:val="22"/>
          <w:szCs w:val="22"/>
        </w:rPr>
        <w:t xml:space="preserve"> </w:t>
      </w:r>
    </w:p>
    <w:p w:rsidR="00000000" w:rsidRPr="00511CEE" w:rsidRDefault="00687363">
      <w:pPr>
        <w:pStyle w:val="CM2"/>
        <w:rPr>
          <w:sz w:val="22"/>
          <w:szCs w:val="22"/>
        </w:rPr>
      </w:pPr>
      <w:r w:rsidRPr="00511CEE">
        <w:rPr>
          <w:sz w:val="22"/>
          <w:szCs w:val="22"/>
        </w:rPr>
        <w:t>3</w:t>
      </w:r>
      <w:r w:rsidRPr="00511CEE">
        <w:rPr>
          <w:b/>
          <w:bCs/>
          <w:i/>
          <w:iCs/>
          <w:sz w:val="22"/>
          <w:szCs w:val="22"/>
        </w:rPr>
        <w:t>. Gestion des ressources humaines</w:t>
      </w:r>
      <w:r w:rsidRPr="00511CEE">
        <w:rPr>
          <w:sz w:val="22"/>
          <w:szCs w:val="22"/>
        </w:rPr>
        <w:t xml:space="preserve"> </w:t>
      </w:r>
    </w:p>
    <w:p w:rsidR="00687363" w:rsidRPr="00511CEE" w:rsidRDefault="00687363" w:rsidP="003F32C4">
      <w:pPr>
        <w:pStyle w:val="CM2"/>
        <w:rPr>
          <w:sz w:val="22"/>
          <w:szCs w:val="22"/>
        </w:rPr>
      </w:pPr>
      <w:r w:rsidRPr="00511CEE">
        <w:rPr>
          <w:sz w:val="22"/>
          <w:szCs w:val="22"/>
        </w:rPr>
        <w:t>C'est l'aptitude à mener le travail de l'équipe projet de manière optimale : rendement maximum avec le minimum de pertes (en temps et en argent). Il s'agit donc de repérer et répartir convenablement les compétences dis</w:t>
      </w:r>
      <w:r w:rsidRPr="00511CEE">
        <w:rPr>
          <w:sz w:val="22"/>
          <w:szCs w:val="22"/>
        </w:rPr>
        <w:t>ponibles, éviter les malentendus,  gérer les conflits, gérer les réunions, faciliter la circulation de l'information, veiller aux bonnes conditions de travail et l'avancement du projet, etc. Ce qui suppose des grandes qualités d'écoute, d'attention, d'obse</w:t>
      </w:r>
      <w:r w:rsidRPr="00511CEE">
        <w:rPr>
          <w:sz w:val="22"/>
          <w:szCs w:val="22"/>
        </w:rPr>
        <w:t xml:space="preserve">rvation, de locution, de compréhension, (de communication), d'imagination et </w:t>
      </w:r>
      <w:r w:rsidRPr="00511CEE">
        <w:rPr>
          <w:sz w:val="22"/>
          <w:szCs w:val="22"/>
        </w:rPr>
        <w:t>…</w:t>
      </w:r>
      <w:r w:rsidRPr="00511CEE">
        <w:rPr>
          <w:sz w:val="22"/>
          <w:szCs w:val="22"/>
        </w:rPr>
        <w:t xml:space="preserve"> de responsabilité. Il faut aussi pouvoir agir sur l'équipe (confiance, écoute) pour : développer le sentiment d'appartenance (respecter les rôles et les règles), favoriser l'imp</w:t>
      </w:r>
      <w:r w:rsidRPr="00511CEE">
        <w:rPr>
          <w:sz w:val="22"/>
          <w:szCs w:val="22"/>
        </w:rPr>
        <w:t>lication, faire le point, relancer etc.</w:t>
      </w:r>
      <w:r w:rsidR="003F32C4" w:rsidRPr="00511CEE">
        <w:rPr>
          <w:sz w:val="22"/>
          <w:szCs w:val="22"/>
        </w:rPr>
        <w:t xml:space="preserve"> </w:t>
      </w:r>
    </w:p>
    <w:sectPr w:rsidR="00687363" w:rsidRPr="00511CEE" w:rsidSect="003F32C4">
      <w:type w:val="continuous"/>
      <w:pgSz w:w="11900" w:h="16840"/>
      <w:pgMar w:top="709" w:right="760" w:bottom="568" w:left="10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6716"/>
    <w:rsid w:val="003851E8"/>
    <w:rsid w:val="003F32C4"/>
    <w:rsid w:val="00511CEE"/>
    <w:rsid w:val="00687363"/>
    <w:rsid w:val="006E55D4"/>
    <w:rsid w:val="009F75F3"/>
    <w:rsid w:val="00B76716"/>
    <w:rsid w:val="00BA42DC"/>
    <w:rsid w:val="00D732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23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istrateur/Bureau/http://experts-univ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istrateur/Bureau/http://experts-univers?com" TargetMode="External"/><Relationship Id="rId5" Type="http://schemas.openxmlformats.org/officeDocument/2006/relationships/hyperlink" Target="file:///C:/Documents%20and%20Settings/Administrateur/Bureau/www?developersinternation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B6A5-4CB3-491C-9A5B-EF2D8E92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jaouad </dc:creator>
  <cp:keywords/>
  <dc:description/>
  <cp:lastModifiedBy>SWEET</cp:lastModifiedBy>
  <cp:revision>6</cp:revision>
  <dcterms:created xsi:type="dcterms:W3CDTF">2014-02-03T20:28:00Z</dcterms:created>
  <dcterms:modified xsi:type="dcterms:W3CDTF">2014-02-03T21:04:00Z</dcterms:modified>
</cp:coreProperties>
</file>