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1B" w:rsidRDefault="009A67C2" w:rsidP="00FE2DF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953600" cy="2865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e TB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00" cy="28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7C2" w:rsidRPr="009A67C2" w:rsidRDefault="009A67C2" w:rsidP="009A67C2">
      <w:pPr>
        <w:spacing w:after="0"/>
        <w:jc w:val="center"/>
        <w:rPr>
          <w:b/>
        </w:rPr>
      </w:pPr>
      <w:r w:rsidRPr="009A67C2">
        <w:rPr>
          <w:b/>
        </w:rPr>
        <w:t>MOBILITE ERASMUS+ HUESCA ESPAGNE  JANVIER-FEVRIER 2016</w:t>
      </w:r>
    </w:p>
    <w:p w:rsidR="009A67C2" w:rsidRDefault="009A67C2" w:rsidP="009A67C2">
      <w:pPr>
        <w:spacing w:after="0"/>
        <w:jc w:val="center"/>
        <w:rPr>
          <w:b/>
        </w:rPr>
      </w:pPr>
      <w:r w:rsidRPr="009A67C2">
        <w:rPr>
          <w:b/>
        </w:rPr>
        <w:t>GROUPE TERMINALE BAC  ELECTROTECHNIQUE</w:t>
      </w:r>
    </w:p>
    <w:p w:rsidR="009A67C2" w:rsidRDefault="009A67C2" w:rsidP="009A67C2">
      <w:pPr>
        <w:spacing w:after="0"/>
        <w:rPr>
          <w:b/>
        </w:rPr>
      </w:pPr>
      <w:r>
        <w:rPr>
          <w:b/>
        </w:rPr>
        <w:t xml:space="preserve">Le Lycée Les Côtes de Villebon  développe depuis 2011 des programmes de mobilité  Erasmus+ pour  ses différentes filières.  Après   La </w:t>
      </w:r>
      <w:r w:rsidR="00837F47">
        <w:rPr>
          <w:b/>
        </w:rPr>
        <w:t>G</w:t>
      </w:r>
      <w:r>
        <w:rPr>
          <w:b/>
        </w:rPr>
        <w:t xml:space="preserve">rande-Bretagne, le Pays de </w:t>
      </w:r>
      <w:r w:rsidR="00837F47">
        <w:rPr>
          <w:b/>
        </w:rPr>
        <w:t>G</w:t>
      </w:r>
      <w:r>
        <w:rPr>
          <w:b/>
        </w:rPr>
        <w:t>alles</w:t>
      </w:r>
      <w:r w:rsidR="00837F47">
        <w:rPr>
          <w:b/>
        </w:rPr>
        <w:t xml:space="preserve"> et l’Irlande, c’est en Espagne dans la région de l’Aragon qu’un groupe de jeunes électrotechniciens  a effectué un stage professionnel dans des entreprises localisées à Huesca.  Pendant 4 semaines ils ont partagé avec leurs tuteurs espagnols  et leur groupe de travail la vie quotidienne d’entreprises de maintenance et de réparations </w:t>
      </w:r>
      <w:r w:rsidR="00030A75">
        <w:rPr>
          <w:b/>
        </w:rPr>
        <w:t xml:space="preserve">électriques. </w:t>
      </w:r>
      <w:r w:rsidR="00837F47">
        <w:rPr>
          <w:b/>
        </w:rPr>
        <w:t xml:space="preserve">Deux d’entre eux ont découvert les travaux de maintenance de panneaux solaires chez Véolia Espagne  </w:t>
      </w:r>
      <w:r w:rsidR="00030A75">
        <w:rPr>
          <w:b/>
        </w:rPr>
        <w:t xml:space="preserve">et deux autres ont travaillé dans un centre de recherche sur l’hydrogène chez la fondation » </w:t>
      </w:r>
      <w:proofErr w:type="spellStart"/>
      <w:r w:rsidR="00030A75">
        <w:rPr>
          <w:b/>
        </w:rPr>
        <w:t>Hydrogeno</w:t>
      </w:r>
      <w:proofErr w:type="spellEnd"/>
      <w:r w:rsidR="00030A75">
        <w:rPr>
          <w:b/>
        </w:rPr>
        <w:t xml:space="preserve">  en Aragon ». Ce placement en entreprises </w:t>
      </w:r>
      <w:r w:rsidR="00C3430E">
        <w:rPr>
          <w:b/>
        </w:rPr>
        <w:t xml:space="preserve">a pu se réaliser grâce à notre  partenariat avec le lycée professionnel de </w:t>
      </w:r>
      <w:proofErr w:type="gramStart"/>
      <w:r w:rsidR="00C3430E">
        <w:rPr>
          <w:b/>
        </w:rPr>
        <w:t>Huesca ,</w:t>
      </w:r>
      <w:proofErr w:type="gramEnd"/>
      <w:r w:rsidR="00C3430E">
        <w:rPr>
          <w:b/>
        </w:rPr>
        <w:t xml:space="preserve"> </w:t>
      </w:r>
      <w:proofErr w:type="spellStart"/>
      <w:r w:rsidR="00C3430E">
        <w:rPr>
          <w:b/>
        </w:rPr>
        <w:t>CPiFP</w:t>
      </w:r>
      <w:proofErr w:type="spellEnd"/>
      <w:r w:rsidR="00C3430E">
        <w:rPr>
          <w:b/>
        </w:rPr>
        <w:t xml:space="preserve"> PIRAMIDE,  qui a supervisé le bon déroulement de ce programme de stage</w:t>
      </w:r>
      <w:r w:rsidR="00862EE7">
        <w:rPr>
          <w:b/>
        </w:rPr>
        <w:t>s</w:t>
      </w:r>
      <w:r w:rsidR="00C3430E">
        <w:rPr>
          <w:b/>
        </w:rPr>
        <w:t xml:space="preserve">. </w:t>
      </w:r>
      <w:r w:rsidR="00030A75">
        <w:rPr>
          <w:b/>
        </w:rPr>
        <w:t xml:space="preserve"> </w:t>
      </w:r>
    </w:p>
    <w:p w:rsidR="00030A75" w:rsidRDefault="00030A75" w:rsidP="009A67C2">
      <w:pPr>
        <w:spacing w:after="0"/>
        <w:rPr>
          <w:b/>
        </w:rPr>
      </w:pPr>
      <w:r>
        <w:rPr>
          <w:b/>
        </w:rPr>
        <w:t xml:space="preserve">Accueillis  dans des familles </w:t>
      </w:r>
      <w:r w:rsidR="00862EE7">
        <w:rPr>
          <w:b/>
        </w:rPr>
        <w:t>à</w:t>
      </w:r>
      <w:bookmarkStart w:id="0" w:name="_GoBack"/>
      <w:bookmarkEnd w:id="0"/>
      <w:r>
        <w:rPr>
          <w:b/>
        </w:rPr>
        <w:t xml:space="preserve"> Huesca, les  élèves ont pu apprécier les traditions culturelles et culinaires aragonaises  ainsi que les atouts touristiques qu’offre cette belle région des Pyrénées espagnoles.</w:t>
      </w:r>
      <w:r w:rsidR="00EE533B">
        <w:rPr>
          <w:b/>
        </w:rPr>
        <w:t xml:space="preserve"> Pour valoriser cette mobilité  ERASMUS+ chaque élève recevra un document officiel </w:t>
      </w:r>
      <w:proofErr w:type="gramStart"/>
      <w:r w:rsidR="00EE533B">
        <w:rPr>
          <w:b/>
        </w:rPr>
        <w:t>EUROPASS .</w:t>
      </w:r>
      <w:proofErr w:type="gramEnd"/>
      <w:r w:rsidR="00EE533B">
        <w:rPr>
          <w:b/>
        </w:rPr>
        <w:t xml:space="preserve"> </w:t>
      </w:r>
    </w:p>
    <w:p w:rsidR="00FE2DFA" w:rsidRDefault="00FE2DFA" w:rsidP="009A67C2">
      <w:pPr>
        <w:spacing w:after="0"/>
        <w:rPr>
          <w:b/>
        </w:rPr>
      </w:pPr>
    </w:p>
    <w:p w:rsidR="00C3430E" w:rsidRDefault="001E49C1" w:rsidP="001E49C1">
      <w:pPr>
        <w:spacing w:after="0"/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4D1F9E4E" wp14:editId="5108EF93">
            <wp:extent cx="961200" cy="720000"/>
            <wp:effectExtent l="342900" t="342900" r="334645" b="3473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mide scho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720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lang w:eastAsia="fr-FR"/>
        </w:rPr>
        <w:drawing>
          <wp:inline distT="0" distB="0" distL="0" distR="0" wp14:anchorId="5EDBC10D" wp14:editId="2F8A0A15">
            <wp:extent cx="1260000" cy="756000"/>
            <wp:effectExtent l="80645" t="71755" r="135255" b="135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118_123504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60000" cy="756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lang w:eastAsia="fr-FR"/>
        </w:rPr>
        <w:drawing>
          <wp:inline distT="0" distB="0" distL="0" distR="0" wp14:anchorId="5DB192DB" wp14:editId="005BC37D">
            <wp:extent cx="1008000" cy="756000"/>
            <wp:effectExtent l="95250" t="95250" r="97155" b="10160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esca abay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756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30A75" w:rsidRDefault="00FE2DFA" w:rsidP="009A67C2">
      <w:pPr>
        <w:spacing w:after="0"/>
        <w:rPr>
          <w:b/>
        </w:rPr>
      </w:pPr>
      <w:r>
        <w:rPr>
          <w:b/>
        </w:rPr>
        <w:t xml:space="preserve">      </w:t>
      </w:r>
    </w:p>
    <w:p w:rsidR="00FE2DFA" w:rsidRPr="009A67C2" w:rsidRDefault="001E49C1" w:rsidP="001E49C1">
      <w:pPr>
        <w:spacing w:after="0"/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7525201C" wp14:editId="2C4DB71A">
            <wp:extent cx="1054608" cy="38709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2 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fr-FR"/>
        </w:rPr>
        <w:drawing>
          <wp:inline distT="0" distB="0" distL="0" distR="0" wp14:anchorId="1A1CAF84" wp14:editId="598609B5">
            <wp:extent cx="1054608" cy="38709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2 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fr-FR"/>
        </w:rPr>
        <w:drawing>
          <wp:inline distT="0" distB="0" distL="0" distR="0" wp14:anchorId="1A1CAF84" wp14:editId="598609B5">
            <wp:extent cx="1054608" cy="38709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2 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fr-FR"/>
        </w:rPr>
        <w:drawing>
          <wp:inline distT="0" distB="0" distL="0" distR="0" wp14:anchorId="1A1CAF84" wp14:editId="598609B5">
            <wp:extent cx="1054608" cy="38709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2 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DFA" w:rsidRPr="009A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C2"/>
    <w:rsid w:val="00030A75"/>
    <w:rsid w:val="00154D19"/>
    <w:rsid w:val="001E49C1"/>
    <w:rsid w:val="00837F47"/>
    <w:rsid w:val="00862EE7"/>
    <w:rsid w:val="009A67C2"/>
    <w:rsid w:val="00C3430E"/>
    <w:rsid w:val="00DA69D9"/>
    <w:rsid w:val="00E87C1B"/>
    <w:rsid w:val="00EE533B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2016-02-28T16:47:00Z</dcterms:created>
  <dcterms:modified xsi:type="dcterms:W3CDTF">2016-02-28T18:14:00Z</dcterms:modified>
</cp:coreProperties>
</file>