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1" w:rsidRPr="00494439" w:rsidRDefault="00003BD1" w:rsidP="00003BD1">
      <w:pPr>
        <w:pStyle w:val="NormalWeb"/>
        <w:spacing w:before="0" w:after="0"/>
        <w:ind w:left="-567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color w:val="000000"/>
        </w:rPr>
        <w:t>Master Technologie de Production</w:t>
      </w:r>
    </w:p>
    <w:p w:rsidR="00003BD1" w:rsidRPr="00494439" w:rsidRDefault="00003BD1" w:rsidP="00003BD1">
      <w:pPr>
        <w:pStyle w:val="NormalWeb"/>
        <w:spacing w:before="0" w:after="0"/>
        <w:ind w:left="-567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color w:val="000000"/>
        </w:rPr>
        <w:t>Méthodologie de projets/J Diouri</w:t>
      </w:r>
    </w:p>
    <w:p w:rsidR="00003BD1" w:rsidRPr="00494439" w:rsidRDefault="00003BD1" w:rsidP="00003BD1">
      <w:pPr>
        <w:pStyle w:val="NormalWeb"/>
        <w:pBdr>
          <w:bottom w:val="single" w:sz="4" w:space="1" w:color="auto"/>
        </w:pBdr>
        <w:spacing w:before="0" w:after="0"/>
        <w:ind w:left="-567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color w:val="000000"/>
        </w:rPr>
        <w:t>Notes de cours</w:t>
      </w:r>
    </w:p>
    <w:p w:rsidR="00003BD1" w:rsidRDefault="00003BD1" w:rsidP="00003BD1">
      <w:pPr>
        <w:pStyle w:val="Default"/>
        <w:spacing w:after="158" w:line="540" w:lineRule="atLeast"/>
        <w:ind w:left="-567" w:right="138" w:firstLine="590"/>
        <w:jc w:val="center"/>
        <w:rPr>
          <w:rFonts w:asciiTheme="majorBidi" w:hAnsiTheme="majorBidi" w:cstheme="majorBidi"/>
          <w:b/>
          <w:bCs/>
          <w:u w:val="single"/>
        </w:rPr>
      </w:pPr>
      <w:r w:rsidRPr="00DA1D3E">
        <w:rPr>
          <w:rFonts w:asciiTheme="majorBidi" w:hAnsiTheme="majorBidi" w:cstheme="majorBidi"/>
          <w:b/>
          <w:bCs/>
          <w:u w:val="single"/>
        </w:rPr>
        <w:t>N</w:t>
      </w:r>
      <w:r>
        <w:rPr>
          <w:rFonts w:asciiTheme="majorBidi" w:hAnsiTheme="majorBidi" w:cstheme="majorBidi"/>
          <w:b/>
          <w:bCs/>
          <w:u w:val="single"/>
        </w:rPr>
        <w:t>5</w:t>
      </w:r>
      <w:r w:rsidRPr="00DA1D3E">
        <w:rPr>
          <w:rFonts w:asciiTheme="majorBidi" w:hAnsiTheme="majorBidi" w:cstheme="majorBidi"/>
          <w:b/>
          <w:bCs/>
          <w:u w:val="single"/>
        </w:rPr>
        <w:t xml:space="preserve">. </w:t>
      </w:r>
      <w:r>
        <w:rPr>
          <w:rFonts w:asciiTheme="majorBidi" w:hAnsiTheme="majorBidi" w:cstheme="majorBidi"/>
          <w:b/>
          <w:bCs/>
          <w:u w:val="single"/>
        </w:rPr>
        <w:t>Démarche de Projet Industriel (DPI)</w:t>
      </w:r>
    </w:p>
    <w:p w:rsidR="00003BD1" w:rsidRDefault="00003BD1" w:rsidP="00003BD1">
      <w:pPr>
        <w:pStyle w:val="CM1"/>
        <w:numPr>
          <w:ilvl w:val="0"/>
          <w:numId w:val="13"/>
        </w:numPr>
        <w:tabs>
          <w:tab w:val="left" w:pos="284"/>
        </w:tabs>
        <w:spacing w:line="263" w:lineRule="atLeast"/>
        <w:ind w:left="-567"/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Analyse fonctionnelle (suite)</w:t>
      </w:r>
    </w:p>
    <w:p w:rsidR="00813C9B" w:rsidRPr="00813C9B" w:rsidRDefault="00813C9B" w:rsidP="00003BD1">
      <w:pPr>
        <w:pStyle w:val="CM1"/>
        <w:tabs>
          <w:tab w:val="left" w:pos="284"/>
        </w:tabs>
        <w:spacing w:line="263" w:lineRule="atLeast"/>
        <w:ind w:left="-567"/>
        <w:rPr>
          <w:rFonts w:asciiTheme="majorBidi" w:hAnsiTheme="majorBidi" w:cstheme="majorBidi"/>
          <w:color w:val="000000"/>
          <w:u w:val="single"/>
        </w:rPr>
      </w:pPr>
      <w:r w:rsidRPr="00813C9B">
        <w:rPr>
          <w:rFonts w:asciiTheme="majorBidi" w:hAnsiTheme="majorBidi" w:cstheme="majorBidi"/>
          <w:color w:val="000000"/>
          <w:u w:val="single"/>
        </w:rPr>
        <w:t>Caractérisation des FS</w:t>
      </w:r>
    </w:p>
    <w:p w:rsidR="002D7DAA" w:rsidRDefault="00813C9B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</w:rPr>
      </w:pPr>
      <w:r w:rsidRPr="0082668D">
        <w:rPr>
          <w:rFonts w:asciiTheme="majorBidi" w:hAnsiTheme="majorBidi" w:cstheme="majorBidi"/>
          <w:color w:val="000000"/>
          <w:sz w:val="22"/>
          <w:szCs w:val="22"/>
        </w:rPr>
        <w:t>On dresse</w:t>
      </w:r>
      <w:r w:rsidR="00003BD1"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 le tableau de c</w:t>
      </w:r>
      <w:r w:rsidR="00AB5A3D" w:rsidRPr="0082668D">
        <w:rPr>
          <w:rFonts w:asciiTheme="majorBidi" w:hAnsiTheme="majorBidi" w:cstheme="majorBidi"/>
          <w:color w:val="000000"/>
          <w:sz w:val="22"/>
          <w:szCs w:val="22"/>
        </w:rPr>
        <w:t>aractérisation des Fonctions de Service</w:t>
      </w:r>
      <w:r w:rsidR="00003BD1"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 : dans quelle mesure une FP est remplie ou une FC </w:t>
      </w:r>
      <w:r w:rsidR="00451B02"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est </w:t>
      </w:r>
      <w:proofErr w:type="gramStart"/>
      <w:r w:rsidR="00003BD1" w:rsidRPr="0082668D">
        <w:rPr>
          <w:rFonts w:asciiTheme="majorBidi" w:hAnsiTheme="majorBidi" w:cstheme="majorBidi"/>
          <w:color w:val="000000"/>
          <w:sz w:val="22"/>
          <w:szCs w:val="22"/>
        </w:rPr>
        <w:t>respectée</w:t>
      </w:r>
      <w:proofErr w:type="gramEnd"/>
      <w:r w:rsidR="00003BD1" w:rsidRPr="0082668D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82668D" w:rsidRPr="0082668D" w:rsidRDefault="0082668D" w:rsidP="0082668D">
      <w:pPr>
        <w:pStyle w:val="Default"/>
      </w:pPr>
    </w:p>
    <w:tbl>
      <w:tblPr>
        <w:tblW w:w="833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35"/>
        <w:gridCol w:w="2409"/>
        <w:gridCol w:w="2127"/>
        <w:gridCol w:w="1559"/>
      </w:tblGrid>
      <w:tr w:rsidR="002D7DAA" w:rsidRPr="0082668D" w:rsidTr="00CC288E">
        <w:trPr>
          <w:trHeight w:val="2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2D7DAA" w:rsidRPr="0082668D" w:rsidRDefault="00AB5A3D" w:rsidP="00CC288E">
            <w:pPr>
              <w:pStyle w:val="Default"/>
              <w:tabs>
                <w:tab w:val="left" w:pos="9923"/>
              </w:tabs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 xml:space="preserve">Fonction de Service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 xml:space="preserve">Critère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2D7DAA" w:rsidRPr="0082668D" w:rsidRDefault="00AB5A3D" w:rsidP="00CC288E">
            <w:pPr>
              <w:pStyle w:val="Default"/>
              <w:tabs>
                <w:tab w:val="left" w:pos="9923"/>
              </w:tabs>
              <w:ind w:right="34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 xml:space="preserve">Niveau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 xml:space="preserve">Flexibilité </w:t>
            </w:r>
          </w:p>
        </w:tc>
      </w:tr>
      <w:tr w:rsidR="002D7DAA" w:rsidRPr="0082668D" w:rsidTr="00CC288E">
        <w:trPr>
          <w:trHeight w:val="280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FP 1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>sécurité</w:t>
            </w:r>
            <w:r w:rsidR="00AB5A3D" w:rsidRPr="008266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sz w:val="22"/>
                <w:szCs w:val="22"/>
              </w:rPr>
              <w:t>impératif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Nulle</w:t>
            </w:r>
            <w:r w:rsidR="00AB5A3D" w:rsidRPr="0082668D">
              <w:rPr>
                <w:rFonts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2D7DAA" w:rsidRPr="0082668D" w:rsidTr="00CC288E">
        <w:trPr>
          <w:trHeight w:val="268"/>
        </w:trPr>
        <w:tc>
          <w:tcPr>
            <w:tcW w:w="22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sz w:val="22"/>
                <w:szCs w:val="22"/>
              </w:rPr>
            </w:pPr>
            <w:r w:rsidRPr="0082668D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2D7DAA" w:rsidRPr="0082668D" w:rsidTr="00CC288E">
        <w:trPr>
          <w:trHeight w:val="27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FP 2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maniabilité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Négociable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Moyenne</w:t>
            </w:r>
          </w:p>
        </w:tc>
      </w:tr>
      <w:tr w:rsidR="002D7DAA" w:rsidRPr="0082668D" w:rsidTr="00CC288E">
        <w:trPr>
          <w:trHeight w:val="268"/>
        </w:trPr>
        <w:tc>
          <w:tcPr>
            <w:tcW w:w="22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2D7DAA" w:rsidRPr="0082668D" w:rsidTr="00CC288E">
        <w:trPr>
          <w:trHeight w:val="2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sz w:val="22"/>
                <w:szCs w:val="22"/>
              </w:rPr>
            </w:pPr>
            <w:r w:rsidRPr="0082668D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Peu négociable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Faible</w:t>
            </w:r>
          </w:p>
        </w:tc>
      </w:tr>
      <w:tr w:rsidR="002D7DAA" w:rsidRPr="0082668D" w:rsidTr="00CC288E">
        <w:trPr>
          <w:trHeight w:val="2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rFonts w:ascii="Calibri" w:hAnsi="Calibri" w:cs="Calibri"/>
                <w:sz w:val="22"/>
                <w:szCs w:val="22"/>
              </w:rPr>
            </w:pPr>
            <w:r w:rsidRPr="008266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FC3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environnement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CC288E">
            <w:pPr>
              <w:pStyle w:val="Default"/>
              <w:tabs>
                <w:tab w:val="left" w:pos="9923"/>
              </w:tabs>
              <w:ind w:right="34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Très négociable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003BD1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  <w:r w:rsidRPr="0082668D">
              <w:rPr>
                <w:rFonts w:cstheme="minorBidi"/>
                <w:color w:val="auto"/>
                <w:sz w:val="22"/>
                <w:szCs w:val="22"/>
              </w:rPr>
              <w:t>Forte</w:t>
            </w:r>
          </w:p>
        </w:tc>
      </w:tr>
      <w:tr w:rsidR="002D7DAA" w:rsidRPr="0082668D" w:rsidTr="00CC288E">
        <w:trPr>
          <w:trHeight w:val="2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DAA" w:rsidRPr="0082668D" w:rsidRDefault="00AB5A3D" w:rsidP="00374D29">
            <w:pPr>
              <w:pStyle w:val="Default"/>
              <w:tabs>
                <w:tab w:val="left" w:pos="9923"/>
              </w:tabs>
              <w:ind w:right="457"/>
              <w:rPr>
                <w:sz w:val="22"/>
                <w:szCs w:val="22"/>
              </w:rPr>
            </w:pPr>
            <w:r w:rsidRPr="0082668D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CC288E" w:rsidP="00CC288E">
            <w:pPr>
              <w:pStyle w:val="Default"/>
              <w:tabs>
                <w:tab w:val="left" w:pos="9923"/>
              </w:tabs>
              <w:ind w:right="33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 xml:space="preserve">estimation du </w:t>
            </w:r>
            <w:r w:rsidR="00813C9B" w:rsidRPr="0082668D">
              <w:rPr>
                <w:rFonts w:cstheme="minorBidi"/>
                <w:color w:val="auto"/>
                <w:sz w:val="22"/>
                <w:szCs w:val="22"/>
              </w:rPr>
              <w:t>coût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DAA" w:rsidRPr="0082668D" w:rsidRDefault="002D7DAA" w:rsidP="00374D29">
            <w:pPr>
              <w:pStyle w:val="Default"/>
              <w:tabs>
                <w:tab w:val="left" w:pos="9923"/>
              </w:tabs>
              <w:ind w:right="457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</w:tbl>
    <w:p w:rsidR="0082668D" w:rsidRDefault="0082668D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</w:rPr>
      </w:pPr>
    </w:p>
    <w:p w:rsidR="002D7DAA" w:rsidRPr="0082668D" w:rsidRDefault="00003BD1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</w:rPr>
      </w:pPr>
      <w:r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Toute solution ne respectant pas une limite </w:t>
      </w:r>
      <w:r w:rsidR="00813C9B" w:rsidRPr="0082668D">
        <w:rPr>
          <w:rFonts w:asciiTheme="majorBidi" w:hAnsiTheme="majorBidi" w:cstheme="majorBidi"/>
          <w:color w:val="000000"/>
          <w:sz w:val="22"/>
          <w:szCs w:val="22"/>
        </w:rPr>
        <w:t>d’acceptation est inacceptable.</w:t>
      </w:r>
    </w:p>
    <w:p w:rsidR="002D7DAA" w:rsidRPr="0082668D" w:rsidRDefault="00813C9B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82668D">
        <w:rPr>
          <w:rFonts w:asciiTheme="majorBidi" w:hAnsiTheme="majorBidi" w:cstheme="majorBidi"/>
          <w:color w:val="000000"/>
          <w:sz w:val="22"/>
          <w:szCs w:val="22"/>
          <w:u w:val="single"/>
        </w:rPr>
        <w:t>Hiérarchisation des FS</w:t>
      </w:r>
      <w:r w:rsidR="00AB5A3D" w:rsidRPr="0082668D">
        <w:rPr>
          <w:rFonts w:asciiTheme="majorBidi" w:hAnsiTheme="majorBidi" w:cstheme="majorBidi"/>
          <w:color w:val="000000"/>
          <w:sz w:val="22"/>
          <w:szCs w:val="22"/>
          <w:u w:val="single"/>
        </w:rPr>
        <w:t>.</w:t>
      </w:r>
    </w:p>
    <w:p w:rsidR="00813C9B" w:rsidRPr="0082668D" w:rsidRDefault="00813C9B" w:rsidP="0082668D">
      <w:pPr>
        <w:pStyle w:val="CM21"/>
        <w:tabs>
          <w:tab w:val="left" w:pos="9923"/>
        </w:tabs>
        <w:spacing w:line="308" w:lineRule="atLeast"/>
        <w:ind w:left="-567" w:right="457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Les FS sont </w:t>
      </w:r>
      <w:r w:rsidR="00451B02"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ensuite </w:t>
      </w:r>
      <w:proofErr w:type="gramStart"/>
      <w:r w:rsidRPr="0082668D">
        <w:rPr>
          <w:rFonts w:asciiTheme="majorBidi" w:hAnsiTheme="majorBidi" w:cstheme="majorBidi"/>
          <w:color w:val="000000"/>
          <w:sz w:val="22"/>
          <w:szCs w:val="22"/>
        </w:rPr>
        <w:t>classées</w:t>
      </w:r>
      <w:proofErr w:type="gramEnd"/>
      <w:r w:rsidRPr="0082668D">
        <w:rPr>
          <w:rFonts w:asciiTheme="majorBidi" w:hAnsiTheme="majorBidi" w:cstheme="majorBidi"/>
          <w:color w:val="000000"/>
          <w:sz w:val="22"/>
          <w:szCs w:val="22"/>
        </w:rPr>
        <w:t xml:space="preserve"> selon leur degré d’importance pour l’utilisateur/coût d’obtention</w:t>
      </w:r>
      <w:r w:rsidR="00451B02" w:rsidRPr="0082668D">
        <w:rPr>
          <w:rFonts w:asciiTheme="majorBidi" w:hAnsiTheme="majorBidi" w:cstheme="majorBidi"/>
          <w:color w:val="000000"/>
          <w:sz w:val="22"/>
          <w:szCs w:val="22"/>
        </w:rPr>
        <w:t>. Leur affecter une note (points) puis un pourcentage.</w:t>
      </w:r>
    </w:p>
    <w:p w:rsidR="00451B02" w:rsidRPr="0082668D" w:rsidRDefault="00451B02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</w:rPr>
      </w:pPr>
      <w:r w:rsidRPr="0082668D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Rédiger le </w:t>
      </w:r>
      <w:proofErr w:type="spellStart"/>
      <w:r w:rsidRPr="0082668D">
        <w:rPr>
          <w:rFonts w:asciiTheme="majorBidi" w:hAnsiTheme="majorBidi" w:cstheme="majorBidi"/>
          <w:color w:val="000000"/>
          <w:sz w:val="22"/>
          <w:szCs w:val="22"/>
          <w:u w:val="single"/>
        </w:rPr>
        <w:t>CdCF</w:t>
      </w:r>
      <w:proofErr w:type="spellEnd"/>
      <w:r w:rsidRPr="0082668D">
        <w:rPr>
          <w:rFonts w:asciiTheme="majorBidi" w:hAnsiTheme="majorBidi" w:cstheme="majorBidi"/>
          <w:color w:val="000000"/>
          <w:sz w:val="22"/>
          <w:szCs w:val="22"/>
          <w:u w:val="single"/>
        </w:rPr>
        <w:t> </w:t>
      </w:r>
      <w:r w:rsidRPr="0082668D">
        <w:rPr>
          <w:rFonts w:asciiTheme="majorBidi" w:hAnsiTheme="majorBidi" w:cstheme="majorBidi"/>
          <w:color w:val="000000"/>
          <w:sz w:val="22"/>
          <w:szCs w:val="22"/>
        </w:rPr>
        <w:t>: Le Cahier de Charges Fonctionnel.</w:t>
      </w:r>
    </w:p>
    <w:p w:rsidR="00451B02" w:rsidRPr="0082668D" w:rsidRDefault="00451B02" w:rsidP="00374D29">
      <w:pPr>
        <w:pStyle w:val="Default"/>
        <w:tabs>
          <w:tab w:val="left" w:pos="9923"/>
        </w:tabs>
        <w:ind w:left="-567" w:right="457"/>
        <w:rPr>
          <w:rFonts w:asciiTheme="majorBidi" w:hAnsiTheme="majorBidi" w:cstheme="majorBidi"/>
          <w:sz w:val="22"/>
          <w:szCs w:val="22"/>
        </w:rPr>
      </w:pPr>
      <w:r w:rsidRPr="0082668D">
        <w:rPr>
          <w:rFonts w:asciiTheme="majorBidi" w:hAnsiTheme="majorBidi" w:cstheme="majorBidi"/>
          <w:sz w:val="22"/>
          <w:szCs w:val="22"/>
        </w:rPr>
        <w:t>Il comprend :</w:t>
      </w:r>
    </w:p>
    <w:p w:rsidR="00451B02" w:rsidRPr="003A7329" w:rsidRDefault="00451B02" w:rsidP="00CC288E">
      <w:pPr>
        <w:pStyle w:val="Default"/>
        <w:numPr>
          <w:ilvl w:val="0"/>
          <w:numId w:val="14"/>
        </w:numPr>
        <w:tabs>
          <w:tab w:val="left" w:pos="9923"/>
        </w:tabs>
        <w:ind w:left="142" w:right="457"/>
        <w:rPr>
          <w:rFonts w:asciiTheme="majorBidi" w:hAnsiTheme="majorBidi" w:cstheme="majorBidi"/>
          <w:sz w:val="22"/>
          <w:szCs w:val="22"/>
        </w:rPr>
      </w:pPr>
      <w:r w:rsidRPr="003A7329">
        <w:rPr>
          <w:rFonts w:asciiTheme="majorBidi" w:hAnsiTheme="majorBidi" w:cstheme="majorBidi"/>
          <w:sz w:val="22"/>
          <w:szCs w:val="22"/>
        </w:rPr>
        <w:t>Identification des phases de la vie du produit. Exemple</w:t>
      </w:r>
      <w:r w:rsidR="00374D29" w:rsidRPr="003A7329">
        <w:rPr>
          <w:rFonts w:asciiTheme="majorBidi" w:hAnsiTheme="majorBidi" w:cstheme="majorBidi"/>
          <w:sz w:val="22"/>
          <w:szCs w:val="22"/>
        </w:rPr>
        <w:t xml:space="preserve"> de phases</w:t>
      </w:r>
      <w:r w:rsidRPr="003A7329">
        <w:rPr>
          <w:rFonts w:asciiTheme="majorBidi" w:hAnsiTheme="majorBidi" w:cstheme="majorBidi"/>
          <w:sz w:val="22"/>
          <w:szCs w:val="22"/>
        </w:rPr>
        <w:t> :</w:t>
      </w:r>
      <w:r w:rsidR="003A7329" w:rsidRPr="003A7329">
        <w:rPr>
          <w:rFonts w:asciiTheme="majorBidi" w:hAnsiTheme="majorBidi" w:cstheme="majorBidi"/>
          <w:sz w:val="22"/>
          <w:szCs w:val="22"/>
        </w:rPr>
        <w:t xml:space="preserve"> </w:t>
      </w:r>
      <w:r w:rsidR="00CC288E" w:rsidRPr="003A7329">
        <w:rPr>
          <w:rFonts w:asciiTheme="majorBidi" w:hAnsiTheme="majorBidi" w:cstheme="majorBidi"/>
          <w:sz w:val="22"/>
          <w:szCs w:val="22"/>
        </w:rPr>
        <w:t xml:space="preserve">conception, fabrication, tests (métrologie), conditionnement, transport, commercialisation, montage, installation/ mise en œuvre, validation, utilisation principale, autres utilisations, maintenance, non utilisation, stockage, reconditionnement, mise à jour, recyclage, destruction </w:t>
      </w:r>
    </w:p>
    <w:p w:rsidR="00451B02" w:rsidRPr="0082668D" w:rsidRDefault="00451B02" w:rsidP="0082668D">
      <w:pPr>
        <w:pStyle w:val="Default"/>
        <w:numPr>
          <w:ilvl w:val="0"/>
          <w:numId w:val="14"/>
        </w:numPr>
        <w:tabs>
          <w:tab w:val="left" w:pos="9923"/>
        </w:tabs>
        <w:ind w:left="142" w:right="457"/>
        <w:rPr>
          <w:sz w:val="22"/>
          <w:szCs w:val="22"/>
        </w:rPr>
      </w:pPr>
      <w:r w:rsidRPr="0082668D">
        <w:rPr>
          <w:sz w:val="22"/>
          <w:szCs w:val="22"/>
        </w:rPr>
        <w:t xml:space="preserve">Pour </w:t>
      </w:r>
      <w:r w:rsidRPr="0082668D">
        <w:rPr>
          <w:sz w:val="22"/>
          <w:szCs w:val="22"/>
          <w:u w:val="single"/>
        </w:rPr>
        <w:t>chaque phase</w:t>
      </w:r>
      <w:r w:rsidRPr="0082668D">
        <w:rPr>
          <w:sz w:val="22"/>
          <w:szCs w:val="22"/>
        </w:rPr>
        <w:t xml:space="preserve"> de vie : </w:t>
      </w:r>
    </w:p>
    <w:p w:rsidR="00451B02" w:rsidRPr="0082668D" w:rsidRDefault="00451B02" w:rsidP="0082668D">
      <w:pPr>
        <w:pStyle w:val="Default"/>
        <w:tabs>
          <w:tab w:val="left" w:pos="9923"/>
        </w:tabs>
        <w:ind w:left="-284" w:right="457"/>
        <w:rPr>
          <w:sz w:val="22"/>
          <w:szCs w:val="22"/>
        </w:rPr>
      </w:pPr>
      <w:r w:rsidRPr="0082668D">
        <w:rPr>
          <w:sz w:val="22"/>
          <w:szCs w:val="22"/>
        </w:rPr>
        <w:t>Identifier et caractériser les éléments du milieu extérieur (EME)</w:t>
      </w:r>
    </w:p>
    <w:p w:rsidR="00451B02" w:rsidRPr="0082668D" w:rsidRDefault="00451B02" w:rsidP="0082668D">
      <w:pPr>
        <w:pStyle w:val="Default"/>
        <w:tabs>
          <w:tab w:val="left" w:pos="9923"/>
        </w:tabs>
        <w:ind w:left="-284" w:right="457"/>
        <w:rPr>
          <w:sz w:val="22"/>
          <w:szCs w:val="22"/>
        </w:rPr>
      </w:pPr>
      <w:r w:rsidRPr="0082668D">
        <w:rPr>
          <w:sz w:val="22"/>
          <w:szCs w:val="22"/>
        </w:rPr>
        <w:t>Identifier, caractériser et hiérarchiser les Fonctions de Service (FP, FC)</w:t>
      </w:r>
    </w:p>
    <w:p w:rsidR="00374D29" w:rsidRPr="001A5F9E" w:rsidRDefault="00374D29" w:rsidP="00374D29">
      <w:pPr>
        <w:pStyle w:val="CM1"/>
        <w:tabs>
          <w:tab w:val="left" w:pos="284"/>
          <w:tab w:val="left" w:pos="9923"/>
        </w:tabs>
        <w:spacing w:line="263" w:lineRule="atLeast"/>
        <w:ind w:left="-567" w:right="457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1A5F9E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Analyse fonctionnelle technique </w:t>
      </w:r>
    </w:p>
    <w:p w:rsidR="00374D29" w:rsidRPr="001A5F9E" w:rsidRDefault="00374D29" w:rsidP="0082668D">
      <w:pPr>
        <w:pStyle w:val="CM21"/>
        <w:tabs>
          <w:tab w:val="left" w:pos="9923"/>
        </w:tabs>
        <w:spacing w:line="308" w:lineRule="atLeast"/>
        <w:ind w:left="-567" w:right="457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374D29">
        <w:rPr>
          <w:rFonts w:asciiTheme="majorBidi" w:hAnsiTheme="majorBidi" w:cstheme="majorBidi"/>
          <w:sz w:val="22"/>
          <w:szCs w:val="22"/>
        </w:rPr>
        <w:t>Une Fonction Technique (F.T.) est une fonction contribuant à réaliser une fonction de service par un moyen technique.</w:t>
      </w:r>
      <w:r w:rsidR="0082668D" w:rsidRPr="001A5F9E">
        <w:rPr>
          <w:rFonts w:asciiTheme="majorBidi" w:hAnsiTheme="majorBidi" w:cstheme="majorBidi"/>
          <w:sz w:val="22"/>
          <w:szCs w:val="22"/>
        </w:rPr>
        <w:t xml:space="preserve"> Établir</w:t>
      </w:r>
      <w:r w:rsidRPr="001A5F9E">
        <w:rPr>
          <w:rFonts w:asciiTheme="majorBidi" w:hAnsiTheme="majorBidi" w:cstheme="majorBidi"/>
          <w:sz w:val="22"/>
          <w:szCs w:val="22"/>
        </w:rPr>
        <w:t xml:space="preserve"> le diagramme FAST </w:t>
      </w:r>
      <w:r w:rsidR="0082668D" w:rsidRPr="001A5F9E">
        <w:rPr>
          <w:rFonts w:asciiTheme="majorBidi" w:hAnsiTheme="majorBidi" w:cstheme="majorBidi"/>
          <w:sz w:val="22"/>
          <w:szCs w:val="22"/>
        </w:rPr>
        <w:t xml:space="preserve">descriptif </w:t>
      </w:r>
      <w:r w:rsidRPr="001A5F9E">
        <w:rPr>
          <w:rFonts w:asciiTheme="majorBidi" w:hAnsiTheme="majorBidi" w:cstheme="majorBidi"/>
          <w:sz w:val="22"/>
          <w:szCs w:val="22"/>
        </w:rPr>
        <w:t>(</w:t>
      </w:r>
      <w:proofErr w:type="spellStart"/>
      <w:r w:rsidRPr="001A5F9E">
        <w:rPr>
          <w:rFonts w:asciiTheme="majorBidi" w:hAnsiTheme="majorBidi" w:cstheme="majorBidi"/>
          <w:i/>
          <w:iCs/>
          <w:sz w:val="22"/>
          <w:szCs w:val="22"/>
        </w:rPr>
        <w:t>Functionnal</w:t>
      </w:r>
      <w:proofErr w:type="spellEnd"/>
      <w:r w:rsidRPr="001A5F9E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1A5F9E">
        <w:rPr>
          <w:rFonts w:asciiTheme="majorBidi" w:hAnsiTheme="majorBidi" w:cstheme="majorBidi"/>
          <w:i/>
          <w:iCs/>
          <w:sz w:val="22"/>
          <w:szCs w:val="22"/>
        </w:rPr>
        <w:t>Analysis</w:t>
      </w:r>
      <w:proofErr w:type="spellEnd"/>
      <w:r w:rsidRPr="001A5F9E">
        <w:rPr>
          <w:rFonts w:asciiTheme="majorBidi" w:hAnsiTheme="majorBidi" w:cstheme="majorBidi"/>
          <w:i/>
          <w:iCs/>
          <w:sz w:val="22"/>
          <w:szCs w:val="22"/>
        </w:rPr>
        <w:t xml:space="preserve"> System Technique</w:t>
      </w:r>
      <w:r w:rsidRPr="001A5F9E">
        <w:rPr>
          <w:rFonts w:asciiTheme="majorBidi" w:hAnsiTheme="majorBidi" w:cstheme="majorBidi"/>
          <w:sz w:val="22"/>
          <w:szCs w:val="22"/>
        </w:rPr>
        <w:t>)</w:t>
      </w:r>
      <w:r w:rsidR="001A5F9E" w:rsidRPr="001A5F9E">
        <w:rPr>
          <w:rFonts w:asciiTheme="majorBidi" w:hAnsiTheme="majorBidi" w:cstheme="majorBidi"/>
          <w:sz w:val="22"/>
          <w:szCs w:val="22"/>
        </w:rPr>
        <w:t xml:space="preserve">. Pour chaque FT, répondre aux questions : </w:t>
      </w:r>
      <w:r w:rsidR="001A5F9E" w:rsidRPr="001A5F9E">
        <w:rPr>
          <w:rFonts w:asciiTheme="majorBidi" w:hAnsiTheme="majorBidi" w:cstheme="majorBidi"/>
          <w:color w:val="000000"/>
          <w:sz w:val="22"/>
          <w:szCs w:val="22"/>
        </w:rPr>
        <w:t>La FT réalise quelle FS, comment et quand.</w:t>
      </w:r>
      <w:r w:rsidR="001A5F9E">
        <w:rPr>
          <w:rFonts w:asciiTheme="majorBidi" w:hAnsiTheme="majorBidi" w:cstheme="majorBidi"/>
          <w:color w:val="000000"/>
          <w:sz w:val="22"/>
          <w:szCs w:val="22"/>
        </w:rPr>
        <w:t xml:space="preserve"> Dresser un schéma bloc au besoin.</w:t>
      </w:r>
    </w:p>
    <w:p w:rsidR="00374D29" w:rsidRPr="00374D29" w:rsidRDefault="008B70A0" w:rsidP="00CC288E">
      <w:pPr>
        <w:pStyle w:val="Default"/>
        <w:ind w:left="-851"/>
      </w:pPr>
      <w:r w:rsidRPr="008B70A0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55pt;margin-top:27.5pt;width:242.85pt;height:202.9pt;z-index:251660288;mso-width-relative:margin;mso-height-relative:margin" strokecolor="white [3212]">
            <v:textbox>
              <w:txbxContent>
                <w:p w:rsidR="00CC288E" w:rsidRDefault="00CC288E" w:rsidP="00CC288E">
                  <w:r w:rsidRPr="00CC288E">
                    <w:rPr>
                      <w:noProof/>
                    </w:rPr>
                    <w:drawing>
                      <wp:inline distT="0" distB="0" distL="0" distR="0">
                        <wp:extent cx="2926373" cy="2303585"/>
                        <wp:effectExtent l="19050" t="0" r="7327" b="0"/>
                        <wp:docPr id="4" name="Image 3" descr="http://ced.forget.free.fr/html/res/FASTcours%20-%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ed.forget.free.fr/html/res/FASTcours%20-%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354" cy="2301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-33.2pt;margin-top:237.95pt;width:63.7pt;height:11.1pt;z-index:251658240" strokecolor="white [3212]"/>
        </w:pict>
      </w:r>
      <w:r w:rsidR="0082668D" w:rsidRPr="0082668D">
        <w:t xml:space="preserve"> </w:t>
      </w:r>
      <w:r w:rsidR="0082668D">
        <w:rPr>
          <w:noProof/>
        </w:rPr>
        <w:drawing>
          <wp:inline distT="0" distB="0" distL="0" distR="0">
            <wp:extent cx="3801106" cy="3191608"/>
            <wp:effectExtent l="19050" t="0" r="8894" b="0"/>
            <wp:docPr id="6" name="Image 6" descr="http://www4.ac-nancy-metz.fr/ssi/ressources/supports_tp/somfy/f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4.ac-nancy-metz.fr/ssi/ressources/supports_tp/somfy/fas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06" cy="319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29" w:rsidRPr="00374D29" w:rsidSect="002D7DAA">
      <w:type w:val="continuous"/>
      <w:pgSz w:w="11905" w:h="16840"/>
      <w:pgMar w:top="280" w:right="265" w:bottom="42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22BE7"/>
    <w:multiLevelType w:val="hybridMultilevel"/>
    <w:tmpl w:val="87DD918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DC4F1A"/>
    <w:multiLevelType w:val="hybridMultilevel"/>
    <w:tmpl w:val="B8B825D8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B89509"/>
    <w:multiLevelType w:val="hybridMultilevel"/>
    <w:tmpl w:val="A6C101CF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68621D"/>
    <w:multiLevelType w:val="hybridMultilevel"/>
    <w:tmpl w:val="3458A0B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8DE7DC"/>
    <w:multiLevelType w:val="hybridMultilevel"/>
    <w:tmpl w:val="B55CBF17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9EFC2F"/>
    <w:multiLevelType w:val="hybridMultilevel"/>
    <w:tmpl w:val="D7CEBD75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29104B"/>
    <w:multiLevelType w:val="hybridMultilevel"/>
    <w:tmpl w:val="EFC1A03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D29332"/>
    <w:multiLevelType w:val="hybridMultilevel"/>
    <w:tmpl w:val="D84CB656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DDA6D9"/>
    <w:multiLevelType w:val="hybridMultilevel"/>
    <w:tmpl w:val="09E12F1D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AEA6DA"/>
    <w:multiLevelType w:val="hybridMultilevel"/>
    <w:tmpl w:val="39904432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D031B"/>
    <w:multiLevelType w:val="hybridMultilevel"/>
    <w:tmpl w:val="DC757492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4B3428"/>
    <w:multiLevelType w:val="hybridMultilevel"/>
    <w:tmpl w:val="820C8CCA"/>
    <w:lvl w:ilvl="0" w:tplc="7B165C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B707EA"/>
    <w:multiLevelType w:val="hybridMultilevel"/>
    <w:tmpl w:val="567EA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42274"/>
    <w:multiLevelType w:val="hybridMultilevel"/>
    <w:tmpl w:val="740090A8"/>
    <w:lvl w:ilvl="0" w:tplc="A05EE44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430E"/>
    <w:rsid w:val="00003BD1"/>
    <w:rsid w:val="001A5F9E"/>
    <w:rsid w:val="002D7DAA"/>
    <w:rsid w:val="00374D29"/>
    <w:rsid w:val="003A7329"/>
    <w:rsid w:val="00451B02"/>
    <w:rsid w:val="00611BA5"/>
    <w:rsid w:val="006915A2"/>
    <w:rsid w:val="006B150D"/>
    <w:rsid w:val="00782ED2"/>
    <w:rsid w:val="00803232"/>
    <w:rsid w:val="00813C9B"/>
    <w:rsid w:val="0082668D"/>
    <w:rsid w:val="008B70A0"/>
    <w:rsid w:val="00AB5A3D"/>
    <w:rsid w:val="00B6430E"/>
    <w:rsid w:val="00CC288E"/>
    <w:rsid w:val="00E6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7DAA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7DAA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2D7DAA"/>
    <w:pPr>
      <w:spacing w:after="785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2D7DAA"/>
    <w:pPr>
      <w:spacing w:after="413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2D7DAA"/>
    <w:pPr>
      <w:spacing w:after="115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2D7DAA"/>
    <w:pPr>
      <w:spacing w:after="615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D7DA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D7DAA"/>
    <w:pPr>
      <w:spacing w:line="41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D7DAA"/>
    <w:pPr>
      <w:spacing w:line="311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2D7DAA"/>
    <w:pPr>
      <w:spacing w:after="485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D7DAA"/>
    <w:pPr>
      <w:spacing w:after="328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2D7DAA"/>
    <w:pPr>
      <w:spacing w:line="30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2D7DAA"/>
    <w:pPr>
      <w:spacing w:after="200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2D7DAA"/>
    <w:pPr>
      <w:spacing w:after="278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D7DAA"/>
    <w:pPr>
      <w:spacing w:line="30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D7DAA"/>
    <w:pPr>
      <w:spacing w:line="268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2D7DAA"/>
    <w:pPr>
      <w:spacing w:after="3078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2D7DAA"/>
    <w:pPr>
      <w:spacing w:line="311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2D7DAA"/>
    <w:pPr>
      <w:spacing w:after="90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2D7DAA"/>
    <w:pPr>
      <w:spacing w:line="518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2D7DAA"/>
    <w:pPr>
      <w:spacing w:line="511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2D7DAA"/>
    <w:pPr>
      <w:spacing w:after="540"/>
    </w:pPr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2D7DAA"/>
    <w:pPr>
      <w:spacing w:after="700"/>
    </w:pPr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2D7DAA"/>
    <w:pPr>
      <w:spacing w:after="1135"/>
    </w:pPr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2D7DAA"/>
    <w:pPr>
      <w:spacing w:after="1405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50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003BD1"/>
    <w:rPr>
      <w:b/>
      <w:bCs/>
    </w:rPr>
  </w:style>
  <w:style w:type="paragraph" w:styleId="NormalWeb">
    <w:name w:val="Normal (Web)"/>
    <w:basedOn w:val="Normal"/>
    <w:rsid w:val="00003B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Analyse fonctionnelle_guide pour le professeur.docx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Analyse fonctionnelle_guide pour le professeur.docx</dc:title>
  <dc:subject/>
  <dc:creator>ptaillard</dc:creator>
  <cp:keywords/>
  <dc:description/>
  <cp:lastModifiedBy>SWEET</cp:lastModifiedBy>
  <cp:revision>11</cp:revision>
  <cp:lastPrinted>2016-11-22T21:40:00Z</cp:lastPrinted>
  <dcterms:created xsi:type="dcterms:W3CDTF">2015-12-02T19:26:00Z</dcterms:created>
  <dcterms:modified xsi:type="dcterms:W3CDTF">2016-11-22T21:40:00Z</dcterms:modified>
</cp:coreProperties>
</file>